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A78CC" w14:textId="77777777" w:rsidR="007C581C" w:rsidRPr="007D5229" w:rsidRDefault="007C581C" w:rsidP="00A75C10">
      <w:pPr>
        <w:ind w:right="567"/>
        <w:jc w:val="center"/>
        <w:rPr>
          <w:rFonts w:cs="Arial"/>
          <w:b/>
          <w:sz w:val="28"/>
        </w:rPr>
      </w:pPr>
      <w:bookmarkStart w:id="0" w:name="_Hlk105667307"/>
      <w:bookmarkEnd w:id="0"/>
    </w:p>
    <w:p w14:paraId="20911F76" w14:textId="57E32760" w:rsidR="00491F01" w:rsidRPr="007D5229" w:rsidRDefault="004F76FE" w:rsidP="00A75C10">
      <w:pPr>
        <w:ind w:right="567"/>
        <w:jc w:val="center"/>
        <w:rPr>
          <w:rFonts w:cs="Arial"/>
        </w:rPr>
      </w:pPr>
      <w:r w:rsidRPr="007D5229">
        <w:rPr>
          <w:rFonts w:cs="Arial"/>
          <w:b/>
          <w:sz w:val="28"/>
        </w:rPr>
        <w:t>2</w:t>
      </w:r>
      <w:r w:rsidR="00A75C10" w:rsidRPr="007D5229">
        <w:rPr>
          <w:rFonts w:cs="Arial"/>
          <w:b/>
          <w:sz w:val="28"/>
        </w:rPr>
        <w:t>E</w:t>
      </w:r>
      <w:r w:rsidR="00A75C10" w:rsidRPr="007D5229">
        <w:rPr>
          <w:rFonts w:cs="Arial"/>
          <w:b/>
          <w:sz w:val="28"/>
        </w:rPr>
        <w:tab/>
        <w:t xml:space="preserve">     Evangelisch-reformierte Kirchgemeinde Köniz</w:t>
      </w:r>
      <w:r w:rsidR="00A75C10" w:rsidRPr="007D5229">
        <w:rPr>
          <w:rFonts w:cs="Arial"/>
          <w:noProof/>
        </w:rPr>
        <w:t xml:space="preserve"> </w:t>
      </w:r>
      <w:r w:rsidR="00491F01" w:rsidRPr="007D5229">
        <w:rPr>
          <w:rFonts w:cs="Arial"/>
          <w:noProof/>
        </w:rPr>
        <w:drawing>
          <wp:anchor distT="0" distB="0" distL="114300" distR="114300" simplePos="0" relativeHeight="251659264" behindDoc="0" locked="1" layoutInCell="1" allowOverlap="1" wp14:anchorId="3E1ACFB8" wp14:editId="26A067F2">
            <wp:simplePos x="0" y="0"/>
            <wp:positionH relativeFrom="margin">
              <wp:align>left</wp:align>
            </wp:positionH>
            <wp:positionV relativeFrom="margin">
              <wp:posOffset>-228600</wp:posOffset>
            </wp:positionV>
            <wp:extent cx="885825" cy="793750"/>
            <wp:effectExtent l="0" t="0" r="9525"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reis.png"/>
                    <pic:cNvPicPr/>
                  </pic:nvPicPr>
                  <pic:blipFill>
                    <a:blip r:embed="rId8">
                      <a:extLst>
                        <a:ext uri="{28A0092B-C50C-407E-A947-70E740481C1C}">
                          <a14:useLocalDpi xmlns:a14="http://schemas.microsoft.com/office/drawing/2010/main" val="0"/>
                        </a:ext>
                      </a:extLst>
                    </a:blip>
                    <a:stretch>
                      <a:fillRect/>
                    </a:stretch>
                  </pic:blipFill>
                  <pic:spPr>
                    <a:xfrm>
                      <a:off x="0" y="0"/>
                      <a:ext cx="885825" cy="793750"/>
                    </a:xfrm>
                    <a:prstGeom prst="rect">
                      <a:avLst/>
                    </a:prstGeom>
                  </pic:spPr>
                </pic:pic>
              </a:graphicData>
            </a:graphic>
            <wp14:sizeRelH relativeFrom="margin">
              <wp14:pctWidth>0</wp14:pctWidth>
            </wp14:sizeRelH>
            <wp14:sizeRelV relativeFrom="margin">
              <wp14:pctHeight>0</wp14:pctHeight>
            </wp14:sizeRelV>
          </wp:anchor>
        </w:drawing>
      </w:r>
    </w:p>
    <w:p w14:paraId="4F0B0C90" w14:textId="61A0B8D5" w:rsidR="00491F01" w:rsidRPr="007D5229" w:rsidRDefault="00491F01" w:rsidP="00D31842">
      <w:pPr>
        <w:ind w:right="567"/>
        <w:jc w:val="center"/>
        <w:rPr>
          <w:rFonts w:cs="Arial"/>
        </w:rPr>
      </w:pPr>
    </w:p>
    <w:p w14:paraId="12163679" w14:textId="79347680" w:rsidR="000749F7" w:rsidRPr="007D5229" w:rsidRDefault="000749F7" w:rsidP="00D31842">
      <w:pPr>
        <w:ind w:right="567"/>
        <w:jc w:val="center"/>
        <w:rPr>
          <w:rFonts w:cs="Arial"/>
        </w:rPr>
      </w:pPr>
    </w:p>
    <w:p w14:paraId="4615C806" w14:textId="77777777" w:rsidR="000749F7" w:rsidRPr="007D5229" w:rsidRDefault="000749F7" w:rsidP="00D31842">
      <w:pPr>
        <w:ind w:right="567"/>
        <w:jc w:val="center"/>
        <w:rPr>
          <w:rFonts w:cs="Arial"/>
        </w:rPr>
      </w:pPr>
    </w:p>
    <w:p w14:paraId="05F532C4" w14:textId="531DC8EE" w:rsidR="0080574B" w:rsidRPr="007D5229" w:rsidRDefault="001D73C7" w:rsidP="0051787A">
      <w:pPr>
        <w:ind w:right="567"/>
        <w:rPr>
          <w:rFonts w:cs="Arial"/>
          <w:bCs/>
          <w:sz w:val="40"/>
          <w:szCs w:val="40"/>
        </w:rPr>
      </w:pPr>
      <w:r w:rsidRPr="007D5229">
        <w:rPr>
          <w:rFonts w:cs="Arial"/>
          <w:bCs/>
          <w:sz w:val="40"/>
          <w:szCs w:val="40"/>
        </w:rPr>
        <w:t>Protokoll</w:t>
      </w:r>
    </w:p>
    <w:p w14:paraId="33876804" w14:textId="77777777" w:rsidR="0051787A" w:rsidRPr="007D5229" w:rsidRDefault="0080574B" w:rsidP="0051787A">
      <w:pPr>
        <w:ind w:right="567"/>
        <w:rPr>
          <w:rFonts w:cs="Arial"/>
          <w:bCs/>
          <w:sz w:val="40"/>
          <w:szCs w:val="40"/>
        </w:rPr>
      </w:pPr>
      <w:r w:rsidRPr="007D5229">
        <w:rPr>
          <w:rFonts w:cs="Arial"/>
          <w:bCs/>
          <w:sz w:val="40"/>
          <w:szCs w:val="40"/>
        </w:rPr>
        <w:t>K</w:t>
      </w:r>
      <w:r w:rsidR="00555844" w:rsidRPr="007D5229">
        <w:rPr>
          <w:rFonts w:cs="Arial"/>
          <w:bCs/>
          <w:sz w:val="40"/>
          <w:szCs w:val="40"/>
        </w:rPr>
        <w:t>irchgemeindeversammlung</w:t>
      </w:r>
      <w:r w:rsidR="00F0155B" w:rsidRPr="007D5229">
        <w:rPr>
          <w:rFonts w:cs="Arial"/>
          <w:bCs/>
          <w:sz w:val="40"/>
          <w:szCs w:val="40"/>
        </w:rPr>
        <w:t xml:space="preserve"> </w:t>
      </w:r>
    </w:p>
    <w:p w14:paraId="6911BF55" w14:textId="6F602103" w:rsidR="005566BD" w:rsidRPr="007D5229" w:rsidRDefault="00B631E6" w:rsidP="0051787A">
      <w:pPr>
        <w:ind w:right="567"/>
        <w:rPr>
          <w:rFonts w:cs="Arial"/>
          <w:bCs/>
          <w:sz w:val="40"/>
          <w:szCs w:val="40"/>
        </w:rPr>
      </w:pPr>
      <w:r w:rsidRPr="007D5229">
        <w:rPr>
          <w:rFonts w:cs="Arial"/>
          <w:b/>
          <w:sz w:val="28"/>
          <w:szCs w:val="28"/>
        </w:rPr>
        <w:t xml:space="preserve">Mittwoch, </w:t>
      </w:r>
      <w:r w:rsidR="00DC5B1E" w:rsidRPr="007D5229">
        <w:rPr>
          <w:rFonts w:cs="Arial"/>
          <w:b/>
          <w:sz w:val="28"/>
          <w:szCs w:val="28"/>
        </w:rPr>
        <w:t>1</w:t>
      </w:r>
      <w:r w:rsidR="00970132" w:rsidRPr="007D5229">
        <w:rPr>
          <w:rFonts w:cs="Arial"/>
          <w:b/>
          <w:sz w:val="28"/>
          <w:szCs w:val="28"/>
        </w:rPr>
        <w:t>8</w:t>
      </w:r>
      <w:r w:rsidR="00DC5B1E" w:rsidRPr="007D5229">
        <w:rPr>
          <w:rFonts w:cs="Arial"/>
          <w:b/>
          <w:sz w:val="28"/>
          <w:szCs w:val="28"/>
        </w:rPr>
        <w:t>. Juni 202</w:t>
      </w:r>
      <w:r w:rsidR="00970132" w:rsidRPr="007D5229">
        <w:rPr>
          <w:rFonts w:cs="Arial"/>
          <w:b/>
          <w:sz w:val="28"/>
          <w:szCs w:val="28"/>
        </w:rPr>
        <w:t>5</w:t>
      </w:r>
      <w:r w:rsidR="00E05682" w:rsidRPr="007D5229">
        <w:rPr>
          <w:rFonts w:cs="Arial"/>
          <w:b/>
          <w:sz w:val="28"/>
          <w:szCs w:val="28"/>
        </w:rPr>
        <w:t>,</w:t>
      </w:r>
      <w:r w:rsidR="00E05682" w:rsidRPr="007D5229">
        <w:rPr>
          <w:rFonts w:cs="Arial"/>
          <w:sz w:val="28"/>
          <w:szCs w:val="28"/>
        </w:rPr>
        <w:t xml:space="preserve"> </w:t>
      </w:r>
      <w:r w:rsidR="00C35817" w:rsidRPr="007D5229">
        <w:rPr>
          <w:rFonts w:cs="Arial"/>
          <w:sz w:val="28"/>
          <w:szCs w:val="28"/>
        </w:rPr>
        <w:t>1</w:t>
      </w:r>
      <w:r w:rsidR="00970132" w:rsidRPr="007D5229">
        <w:rPr>
          <w:rFonts w:cs="Arial"/>
          <w:sz w:val="28"/>
          <w:szCs w:val="28"/>
        </w:rPr>
        <w:t>8</w:t>
      </w:r>
      <w:r w:rsidR="00D73049" w:rsidRPr="007D5229">
        <w:rPr>
          <w:rFonts w:cs="Arial"/>
          <w:sz w:val="28"/>
          <w:szCs w:val="28"/>
        </w:rPr>
        <w:t>:</w:t>
      </w:r>
      <w:r w:rsidR="00970132" w:rsidRPr="007D5229">
        <w:rPr>
          <w:rFonts w:cs="Arial"/>
          <w:sz w:val="28"/>
          <w:szCs w:val="28"/>
        </w:rPr>
        <w:t>0</w:t>
      </w:r>
      <w:r w:rsidR="00C35817" w:rsidRPr="007D5229">
        <w:rPr>
          <w:rFonts w:cs="Arial"/>
          <w:sz w:val="28"/>
          <w:szCs w:val="28"/>
        </w:rPr>
        <w:t>0</w:t>
      </w:r>
      <w:r w:rsidR="00E05682" w:rsidRPr="007D5229">
        <w:rPr>
          <w:rFonts w:cs="Arial"/>
          <w:sz w:val="28"/>
          <w:szCs w:val="28"/>
        </w:rPr>
        <w:t xml:space="preserve"> </w:t>
      </w:r>
      <w:r w:rsidR="000749F7" w:rsidRPr="007D5229">
        <w:rPr>
          <w:rFonts w:cs="Arial"/>
          <w:sz w:val="28"/>
          <w:szCs w:val="28"/>
        </w:rPr>
        <w:t>Uhr</w:t>
      </w:r>
      <w:r w:rsidR="0051787A" w:rsidRPr="007D5229">
        <w:rPr>
          <w:rFonts w:cs="Arial"/>
          <w:sz w:val="28"/>
          <w:szCs w:val="28"/>
        </w:rPr>
        <w:t xml:space="preserve">, </w:t>
      </w:r>
      <w:r w:rsidR="004C2FB9">
        <w:rPr>
          <w:rFonts w:cs="Arial"/>
          <w:sz w:val="28"/>
          <w:szCs w:val="28"/>
        </w:rPr>
        <w:t>Kirche Oberwangen</w:t>
      </w:r>
    </w:p>
    <w:p w14:paraId="1A07D29F" w14:textId="77777777" w:rsidR="008529E3" w:rsidRPr="007D5229" w:rsidRDefault="008529E3" w:rsidP="008529E3">
      <w:pPr>
        <w:rPr>
          <w:rFonts w:cs="Arial"/>
        </w:rPr>
      </w:pPr>
    </w:p>
    <w:tbl>
      <w:tblPr>
        <w:tblStyle w:val="Tabellenraster"/>
        <w:tblW w:w="922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6521"/>
      </w:tblGrid>
      <w:tr w:rsidR="0051787A" w:rsidRPr="007D5229" w14:paraId="742ADB12" w14:textId="77777777" w:rsidTr="008529E3">
        <w:tc>
          <w:tcPr>
            <w:tcW w:w="2699" w:type="dxa"/>
          </w:tcPr>
          <w:p w14:paraId="4E481F92" w14:textId="767FB53A" w:rsidR="0051787A" w:rsidRPr="007D5229" w:rsidRDefault="00E73B2B" w:rsidP="003C183A">
            <w:pPr>
              <w:rPr>
                <w:rFonts w:cs="Arial"/>
              </w:rPr>
            </w:pPr>
            <w:r w:rsidRPr="007D5229">
              <w:rPr>
                <w:rFonts w:cs="Arial"/>
              </w:rPr>
              <w:t>Vorsitz</w:t>
            </w:r>
          </w:p>
        </w:tc>
        <w:tc>
          <w:tcPr>
            <w:tcW w:w="6521" w:type="dxa"/>
            <w:tcBorders>
              <w:left w:val="nil"/>
            </w:tcBorders>
          </w:tcPr>
          <w:p w14:paraId="1267C742" w14:textId="77777777" w:rsidR="0051787A" w:rsidRPr="007D5229" w:rsidRDefault="00E73B2B" w:rsidP="003C183A">
            <w:pPr>
              <w:rPr>
                <w:rFonts w:cs="Arial"/>
              </w:rPr>
            </w:pPr>
            <w:r w:rsidRPr="007D5229">
              <w:rPr>
                <w:rFonts w:cs="Arial"/>
              </w:rPr>
              <w:t>Lanz Andreas, Leiter Kirchgemeindeversammlung</w:t>
            </w:r>
          </w:p>
          <w:p w14:paraId="3FEFF8DC" w14:textId="110BF2A1" w:rsidR="008529E3" w:rsidRPr="007D5229" w:rsidRDefault="008529E3" w:rsidP="003C183A">
            <w:pPr>
              <w:rPr>
                <w:rFonts w:cs="Arial"/>
              </w:rPr>
            </w:pPr>
          </w:p>
        </w:tc>
      </w:tr>
      <w:tr w:rsidR="0051787A" w:rsidRPr="007D5229" w14:paraId="6AF57C68" w14:textId="77777777" w:rsidTr="008529E3">
        <w:tc>
          <w:tcPr>
            <w:tcW w:w="2699" w:type="dxa"/>
          </w:tcPr>
          <w:p w14:paraId="2B2348DC" w14:textId="05117FF5" w:rsidR="0051787A" w:rsidRPr="007D5229" w:rsidRDefault="00E73B2B" w:rsidP="003C183A">
            <w:pPr>
              <w:rPr>
                <w:rFonts w:cs="Arial"/>
              </w:rPr>
            </w:pPr>
            <w:r w:rsidRPr="007D5229">
              <w:rPr>
                <w:rFonts w:cs="Arial"/>
              </w:rPr>
              <w:t>Verwaltung</w:t>
            </w:r>
          </w:p>
        </w:tc>
        <w:tc>
          <w:tcPr>
            <w:tcW w:w="6521" w:type="dxa"/>
            <w:tcBorders>
              <w:left w:val="nil"/>
            </w:tcBorders>
          </w:tcPr>
          <w:p w14:paraId="58EC5940" w14:textId="77777777" w:rsidR="0051787A" w:rsidRPr="007D5229" w:rsidRDefault="00E73B2B" w:rsidP="003C183A">
            <w:pPr>
              <w:rPr>
                <w:rFonts w:cs="Arial"/>
              </w:rPr>
            </w:pPr>
            <w:r w:rsidRPr="007D5229">
              <w:rPr>
                <w:rFonts w:cs="Arial"/>
              </w:rPr>
              <w:t>Friedli Rahel, Geschäftsleiterin</w:t>
            </w:r>
          </w:p>
          <w:p w14:paraId="03AEFB90" w14:textId="3253EE5E" w:rsidR="008529E3" w:rsidRPr="007D5229" w:rsidRDefault="008529E3" w:rsidP="003C183A">
            <w:pPr>
              <w:rPr>
                <w:rFonts w:cs="Arial"/>
              </w:rPr>
            </w:pPr>
          </w:p>
        </w:tc>
      </w:tr>
      <w:tr w:rsidR="0051787A" w:rsidRPr="007D5229" w14:paraId="09A2BCA1" w14:textId="77777777" w:rsidTr="008529E3">
        <w:tc>
          <w:tcPr>
            <w:tcW w:w="2699" w:type="dxa"/>
          </w:tcPr>
          <w:p w14:paraId="66B28B5A" w14:textId="4EFCB1A6" w:rsidR="0051787A" w:rsidRPr="007D5229" w:rsidRDefault="00E73B2B" w:rsidP="003C183A">
            <w:pPr>
              <w:rPr>
                <w:rFonts w:cs="Arial"/>
              </w:rPr>
            </w:pPr>
            <w:r w:rsidRPr="007D5229">
              <w:rPr>
                <w:rFonts w:cs="Arial"/>
              </w:rPr>
              <w:t>Protokoll</w:t>
            </w:r>
          </w:p>
        </w:tc>
        <w:tc>
          <w:tcPr>
            <w:tcW w:w="6521" w:type="dxa"/>
            <w:tcBorders>
              <w:left w:val="nil"/>
            </w:tcBorders>
          </w:tcPr>
          <w:p w14:paraId="7CBD181A" w14:textId="76DFAE71" w:rsidR="0051787A" w:rsidRPr="007D5229" w:rsidRDefault="00AD2D60" w:rsidP="003C183A">
            <w:pPr>
              <w:rPr>
                <w:rFonts w:cs="Arial"/>
              </w:rPr>
            </w:pPr>
            <w:r w:rsidRPr="007D5229">
              <w:rPr>
                <w:rFonts w:cs="Arial"/>
              </w:rPr>
              <w:t>Blum Irene</w:t>
            </w:r>
            <w:r w:rsidR="000F31DE" w:rsidRPr="007D5229">
              <w:rPr>
                <w:rFonts w:cs="Arial"/>
              </w:rPr>
              <w:t xml:space="preserve">, </w:t>
            </w:r>
            <w:r w:rsidRPr="007D5229">
              <w:rPr>
                <w:rFonts w:cs="Arial"/>
              </w:rPr>
              <w:t>Protokollführerin</w:t>
            </w:r>
          </w:p>
          <w:p w14:paraId="6A98F959" w14:textId="7E28C290" w:rsidR="008529E3" w:rsidRPr="007D5229" w:rsidRDefault="008529E3" w:rsidP="003C183A">
            <w:pPr>
              <w:rPr>
                <w:rFonts w:cs="Arial"/>
              </w:rPr>
            </w:pPr>
          </w:p>
        </w:tc>
      </w:tr>
      <w:tr w:rsidR="0051787A" w:rsidRPr="007D5229" w14:paraId="52F6E4ED" w14:textId="77777777" w:rsidTr="008529E3">
        <w:tc>
          <w:tcPr>
            <w:tcW w:w="2699" w:type="dxa"/>
          </w:tcPr>
          <w:p w14:paraId="432B122D" w14:textId="1637D030" w:rsidR="0051787A" w:rsidRPr="007D5229" w:rsidRDefault="00E73B2B" w:rsidP="003C183A">
            <w:pPr>
              <w:rPr>
                <w:rFonts w:cs="Arial"/>
              </w:rPr>
            </w:pPr>
            <w:r w:rsidRPr="007D5229">
              <w:rPr>
                <w:rFonts w:cs="Arial"/>
              </w:rPr>
              <w:t>Stimmberechtigte</w:t>
            </w:r>
          </w:p>
        </w:tc>
        <w:tc>
          <w:tcPr>
            <w:tcW w:w="6521" w:type="dxa"/>
            <w:tcBorders>
              <w:left w:val="nil"/>
            </w:tcBorders>
          </w:tcPr>
          <w:p w14:paraId="65B03877" w14:textId="6D166206" w:rsidR="0051787A" w:rsidRPr="007D5229" w:rsidRDefault="00207C34" w:rsidP="003C183A">
            <w:pPr>
              <w:rPr>
                <w:rFonts w:cs="Arial"/>
              </w:rPr>
            </w:pPr>
            <w:r>
              <w:rPr>
                <w:rFonts w:cs="Arial"/>
              </w:rPr>
              <w:t>28, ab Traktandum 4</w:t>
            </w:r>
            <w:r w:rsidR="009D1DD9">
              <w:rPr>
                <w:rFonts w:cs="Arial"/>
              </w:rPr>
              <w:t>,</w:t>
            </w:r>
            <w:r>
              <w:rPr>
                <w:rFonts w:cs="Arial"/>
              </w:rPr>
              <w:t xml:space="preserve"> 29</w:t>
            </w:r>
          </w:p>
          <w:p w14:paraId="66653032" w14:textId="7D529F25" w:rsidR="008529E3" w:rsidRPr="007D5229" w:rsidRDefault="008529E3" w:rsidP="003C183A">
            <w:pPr>
              <w:rPr>
                <w:rFonts w:cs="Arial"/>
              </w:rPr>
            </w:pPr>
          </w:p>
        </w:tc>
      </w:tr>
      <w:tr w:rsidR="0051787A" w:rsidRPr="007D5229" w14:paraId="1F23D9E4" w14:textId="77777777" w:rsidTr="008529E3">
        <w:tc>
          <w:tcPr>
            <w:tcW w:w="2699" w:type="dxa"/>
          </w:tcPr>
          <w:p w14:paraId="64B92E1D" w14:textId="74E0D514" w:rsidR="0051787A" w:rsidRPr="007D5229" w:rsidRDefault="00E73B2B" w:rsidP="003C183A">
            <w:pPr>
              <w:rPr>
                <w:rFonts w:cs="Arial"/>
              </w:rPr>
            </w:pPr>
            <w:r w:rsidRPr="007D5229">
              <w:rPr>
                <w:rFonts w:cs="Arial"/>
              </w:rPr>
              <w:t>Nicht Stimmberechtigte</w:t>
            </w:r>
          </w:p>
        </w:tc>
        <w:tc>
          <w:tcPr>
            <w:tcW w:w="6521" w:type="dxa"/>
            <w:tcBorders>
              <w:left w:val="nil"/>
            </w:tcBorders>
          </w:tcPr>
          <w:p w14:paraId="3C058DA9" w14:textId="7E2C2612" w:rsidR="0051787A" w:rsidRPr="007D5229" w:rsidRDefault="008361BA" w:rsidP="003C183A">
            <w:pPr>
              <w:rPr>
                <w:rFonts w:cs="Arial"/>
              </w:rPr>
            </w:pPr>
            <w:r>
              <w:rPr>
                <w:rFonts w:cs="Arial"/>
              </w:rPr>
              <w:t>3</w:t>
            </w:r>
          </w:p>
          <w:p w14:paraId="2F2AFC75" w14:textId="347307F8" w:rsidR="008529E3" w:rsidRPr="007D5229" w:rsidRDefault="008529E3" w:rsidP="003C183A">
            <w:pPr>
              <w:rPr>
                <w:rFonts w:cs="Arial"/>
              </w:rPr>
            </w:pPr>
          </w:p>
        </w:tc>
      </w:tr>
      <w:tr w:rsidR="0051787A" w:rsidRPr="007D5229" w14:paraId="123C1BF7" w14:textId="77777777" w:rsidTr="008529E3">
        <w:tc>
          <w:tcPr>
            <w:tcW w:w="2699" w:type="dxa"/>
          </w:tcPr>
          <w:p w14:paraId="3D6ABAF2" w14:textId="4131E1CA" w:rsidR="0051787A" w:rsidRPr="007D5229" w:rsidRDefault="00E73B2B" w:rsidP="003C183A">
            <w:pPr>
              <w:rPr>
                <w:rFonts w:cs="Arial"/>
              </w:rPr>
            </w:pPr>
            <w:r w:rsidRPr="007D5229">
              <w:rPr>
                <w:rFonts w:cs="Arial"/>
              </w:rPr>
              <w:t>Kirchgemeinderat</w:t>
            </w:r>
          </w:p>
        </w:tc>
        <w:tc>
          <w:tcPr>
            <w:tcW w:w="6521" w:type="dxa"/>
            <w:tcBorders>
              <w:left w:val="nil"/>
            </w:tcBorders>
          </w:tcPr>
          <w:p w14:paraId="0DE64B8F" w14:textId="7FAE8128" w:rsidR="0051787A" w:rsidRPr="007D5229" w:rsidRDefault="007478BE" w:rsidP="008529E3">
            <w:pPr>
              <w:rPr>
                <w:rFonts w:cs="Arial"/>
              </w:rPr>
            </w:pPr>
            <w:r w:rsidRPr="007D5229">
              <w:rPr>
                <w:rFonts w:cs="Arial"/>
              </w:rPr>
              <w:t>v</w:t>
            </w:r>
            <w:r w:rsidR="00E73B2B" w:rsidRPr="007D5229">
              <w:rPr>
                <w:rFonts w:cs="Arial"/>
              </w:rPr>
              <w:t>on Känel Thomas, Präsident</w:t>
            </w:r>
          </w:p>
          <w:p w14:paraId="3710E0AC" w14:textId="36F36E2D" w:rsidR="00E73B2B" w:rsidRPr="007D5229" w:rsidRDefault="00E73B2B" w:rsidP="008529E3">
            <w:pPr>
              <w:rPr>
                <w:rFonts w:cs="Arial"/>
              </w:rPr>
            </w:pPr>
            <w:r w:rsidRPr="007D5229">
              <w:rPr>
                <w:rFonts w:cs="Arial"/>
              </w:rPr>
              <w:t>Kohli Monika, Ressortvorsteherin Theologie</w:t>
            </w:r>
          </w:p>
          <w:p w14:paraId="52FBD9E2" w14:textId="6DD619BB" w:rsidR="00B97760" w:rsidRPr="007D5229" w:rsidRDefault="00B97760" w:rsidP="008529E3">
            <w:pPr>
              <w:rPr>
                <w:rFonts w:cs="Arial"/>
              </w:rPr>
            </w:pPr>
            <w:r w:rsidRPr="007D5229">
              <w:rPr>
                <w:rFonts w:cs="Arial"/>
              </w:rPr>
              <w:t>Meier Margrit, Ressortvorsteherin Finanzen</w:t>
            </w:r>
          </w:p>
          <w:p w14:paraId="33D673D0" w14:textId="490B9E35" w:rsidR="00DB27BC" w:rsidRPr="007D5229" w:rsidRDefault="00B97760" w:rsidP="008529E3">
            <w:pPr>
              <w:rPr>
                <w:rFonts w:cs="Arial"/>
              </w:rPr>
            </w:pPr>
            <w:r w:rsidRPr="007D5229">
              <w:rPr>
                <w:rFonts w:cs="Arial"/>
              </w:rPr>
              <w:t>Lüscher Daniel,</w:t>
            </w:r>
            <w:r w:rsidR="00197A05" w:rsidRPr="007D5229">
              <w:rPr>
                <w:rFonts w:cs="Arial"/>
              </w:rPr>
              <w:t xml:space="preserve"> Ressortvorsteher Personal</w:t>
            </w:r>
          </w:p>
          <w:p w14:paraId="5925B4C3" w14:textId="1782ED75" w:rsidR="008529E3" w:rsidRPr="007D5229" w:rsidRDefault="00B97760" w:rsidP="00C34AF8">
            <w:pPr>
              <w:rPr>
                <w:rFonts w:cs="Arial"/>
              </w:rPr>
            </w:pPr>
            <w:r w:rsidRPr="007D5229">
              <w:rPr>
                <w:rFonts w:cs="Arial"/>
              </w:rPr>
              <w:t>Koshy Verena, Ressortvorsteherin Sozialdiakonie</w:t>
            </w:r>
          </w:p>
          <w:p w14:paraId="4292BBD1" w14:textId="3C185AB2" w:rsidR="00B97760" w:rsidRPr="007D5229" w:rsidRDefault="00B97760" w:rsidP="000444B6">
            <w:pPr>
              <w:rPr>
                <w:rFonts w:cs="Arial"/>
              </w:rPr>
            </w:pPr>
          </w:p>
        </w:tc>
      </w:tr>
      <w:tr w:rsidR="008529E3" w:rsidRPr="007D5229" w14:paraId="769F734A" w14:textId="77777777" w:rsidTr="008529E3">
        <w:tc>
          <w:tcPr>
            <w:tcW w:w="2699" w:type="dxa"/>
          </w:tcPr>
          <w:p w14:paraId="3FF62C52" w14:textId="3DC20AFB" w:rsidR="008529E3" w:rsidRPr="007D5229" w:rsidRDefault="008529E3" w:rsidP="003C183A">
            <w:pPr>
              <w:rPr>
                <w:rFonts w:cs="Arial"/>
              </w:rPr>
            </w:pPr>
            <w:r w:rsidRPr="007D5229">
              <w:rPr>
                <w:rFonts w:cs="Arial"/>
              </w:rPr>
              <w:t>Gäste</w:t>
            </w:r>
          </w:p>
        </w:tc>
        <w:tc>
          <w:tcPr>
            <w:tcW w:w="6521" w:type="dxa"/>
            <w:tcBorders>
              <w:left w:val="nil"/>
            </w:tcBorders>
          </w:tcPr>
          <w:p w14:paraId="352D617F" w14:textId="77777777" w:rsidR="003B4117" w:rsidRPr="003B4117" w:rsidRDefault="008361BA" w:rsidP="003B4117">
            <w:pPr>
              <w:rPr>
                <w:rFonts w:cs="Arial"/>
              </w:rPr>
            </w:pPr>
            <w:r w:rsidRPr="008361BA">
              <w:rPr>
                <w:rFonts w:cs="Arial"/>
              </w:rPr>
              <w:t>Rüthy Julia</w:t>
            </w:r>
            <w:r w:rsidR="003C61E6">
              <w:rPr>
                <w:rFonts w:cs="Arial"/>
              </w:rPr>
              <w:t xml:space="preserve">, </w:t>
            </w:r>
            <w:r w:rsidR="003B4117" w:rsidRPr="003B4117">
              <w:rPr>
                <w:rFonts w:cs="Arial"/>
              </w:rPr>
              <w:t xml:space="preserve">Koordinatorin Berufsgruppen Sozialdiakonie und </w:t>
            </w:r>
          </w:p>
          <w:p w14:paraId="1773A814" w14:textId="290206A0" w:rsidR="008529E3" w:rsidRPr="007D5229" w:rsidRDefault="003B4117" w:rsidP="003B4117">
            <w:pPr>
              <w:rPr>
                <w:rFonts w:cs="Arial"/>
              </w:rPr>
            </w:pPr>
            <w:r w:rsidRPr="003B4117">
              <w:rPr>
                <w:rFonts w:cs="Arial"/>
              </w:rPr>
              <w:t>Katechetik</w:t>
            </w:r>
          </w:p>
          <w:p w14:paraId="620F0E2B" w14:textId="20B164EB" w:rsidR="007478BE" w:rsidRPr="007D5229" w:rsidRDefault="007478BE" w:rsidP="007478BE">
            <w:pPr>
              <w:rPr>
                <w:rFonts w:cs="Arial"/>
              </w:rPr>
            </w:pPr>
          </w:p>
        </w:tc>
      </w:tr>
      <w:tr w:rsidR="0051787A" w:rsidRPr="007D5229" w14:paraId="1A93E4AD" w14:textId="77777777" w:rsidTr="008529E3">
        <w:tc>
          <w:tcPr>
            <w:tcW w:w="2699" w:type="dxa"/>
          </w:tcPr>
          <w:p w14:paraId="2709A0CF" w14:textId="3ED219C9" w:rsidR="0051787A" w:rsidRPr="007D5229" w:rsidRDefault="003C183A" w:rsidP="003C183A">
            <w:pPr>
              <w:rPr>
                <w:rFonts w:cs="Arial"/>
              </w:rPr>
            </w:pPr>
            <w:r w:rsidRPr="007D5229">
              <w:rPr>
                <w:rFonts w:cs="Arial"/>
              </w:rPr>
              <w:t>Entschuldigt</w:t>
            </w:r>
          </w:p>
        </w:tc>
        <w:tc>
          <w:tcPr>
            <w:tcW w:w="6521" w:type="dxa"/>
            <w:tcBorders>
              <w:left w:val="nil"/>
            </w:tcBorders>
          </w:tcPr>
          <w:p w14:paraId="43206F56" w14:textId="1253565B" w:rsidR="008529E3" w:rsidRDefault="000C51DA" w:rsidP="00811ED1">
            <w:pPr>
              <w:rPr>
                <w:rFonts w:cs="Arial"/>
              </w:rPr>
            </w:pPr>
            <w:r>
              <w:rPr>
                <w:rFonts w:cs="Arial"/>
              </w:rPr>
              <w:t>Röthlisberger Roland, Kirchgemeinderat</w:t>
            </w:r>
          </w:p>
          <w:p w14:paraId="217037D5" w14:textId="21FFD774" w:rsidR="000C51DA" w:rsidRDefault="000C51DA" w:rsidP="00811ED1">
            <w:pPr>
              <w:rPr>
                <w:rFonts w:cs="Arial"/>
              </w:rPr>
            </w:pPr>
            <w:r>
              <w:rPr>
                <w:rFonts w:cs="Arial"/>
              </w:rPr>
              <w:t>Moser Ivo, Präsident K</w:t>
            </w:r>
            <w:r w:rsidR="00136E05">
              <w:rPr>
                <w:rFonts w:cs="Arial"/>
              </w:rPr>
              <w:t xml:space="preserve">irchenkreiskommission </w:t>
            </w:r>
            <w:r>
              <w:rPr>
                <w:rFonts w:cs="Arial"/>
              </w:rPr>
              <w:t>Oberwangen</w:t>
            </w:r>
          </w:p>
          <w:p w14:paraId="612E56DE" w14:textId="1082C76E" w:rsidR="000C51DA" w:rsidRDefault="000C51DA" w:rsidP="00811ED1">
            <w:pPr>
              <w:rPr>
                <w:rFonts w:cs="Arial"/>
              </w:rPr>
            </w:pPr>
            <w:r>
              <w:rPr>
                <w:rFonts w:cs="Arial"/>
              </w:rPr>
              <w:t>Rickenbacher Theo, Synodaler</w:t>
            </w:r>
          </w:p>
          <w:p w14:paraId="376AE304" w14:textId="02C49731" w:rsidR="000C51DA" w:rsidRPr="007D5229" w:rsidRDefault="000C51DA" w:rsidP="00811ED1">
            <w:pPr>
              <w:rPr>
                <w:rFonts w:cs="Arial"/>
              </w:rPr>
            </w:pPr>
            <w:r>
              <w:rPr>
                <w:rFonts w:cs="Arial"/>
              </w:rPr>
              <w:t>Stähli Michael, Pfarrer</w:t>
            </w:r>
            <w:r w:rsidR="00D259C0">
              <w:rPr>
                <w:rFonts w:cs="Arial"/>
              </w:rPr>
              <w:t xml:space="preserve"> </w:t>
            </w:r>
            <w:r w:rsidR="00136E05">
              <w:rPr>
                <w:rFonts w:cs="Arial"/>
              </w:rPr>
              <w:t>Kirchenkreis</w:t>
            </w:r>
            <w:r w:rsidR="00D259C0">
              <w:rPr>
                <w:rFonts w:cs="Arial"/>
              </w:rPr>
              <w:t xml:space="preserve"> Mitte</w:t>
            </w:r>
          </w:p>
        </w:tc>
      </w:tr>
    </w:tbl>
    <w:p w14:paraId="69FB22B7" w14:textId="77777777" w:rsidR="00811ED1" w:rsidRPr="007D5229" w:rsidRDefault="00811ED1" w:rsidP="006C0F1E">
      <w:pPr>
        <w:tabs>
          <w:tab w:val="left" w:pos="2127"/>
        </w:tabs>
        <w:ind w:left="2127" w:hanging="2127"/>
        <w:rPr>
          <w:rFonts w:cs="Arial"/>
        </w:rPr>
      </w:pPr>
    </w:p>
    <w:p w14:paraId="1CCFCD66" w14:textId="0670552E" w:rsidR="0051787A" w:rsidRPr="007D5229" w:rsidRDefault="0067044F" w:rsidP="006C0F1E">
      <w:pPr>
        <w:tabs>
          <w:tab w:val="left" w:pos="2127"/>
        </w:tabs>
        <w:ind w:left="2127" w:hanging="2127"/>
        <w:rPr>
          <w:rFonts w:cs="Arial"/>
          <w:b/>
          <w:bCs/>
        </w:rPr>
      </w:pPr>
      <w:r w:rsidRPr="007D5229">
        <w:rPr>
          <w:rFonts w:cs="Arial"/>
          <w:b/>
          <w:bCs/>
        </w:rPr>
        <w:t>Traktanden</w:t>
      </w:r>
    </w:p>
    <w:p w14:paraId="3C9F661E" w14:textId="29D2E4E5" w:rsidR="00D466EA" w:rsidRPr="007D5229" w:rsidRDefault="00D466EA" w:rsidP="00B620E8">
      <w:pPr>
        <w:pStyle w:val="Listenabsatz"/>
        <w:numPr>
          <w:ilvl w:val="0"/>
          <w:numId w:val="7"/>
        </w:numPr>
        <w:spacing w:after="160"/>
        <w:ind w:left="284" w:hanging="284"/>
        <w:rPr>
          <w:rFonts w:cs="Arial"/>
        </w:rPr>
      </w:pPr>
      <w:bookmarkStart w:id="1" w:name="_Hlk168581838"/>
      <w:r w:rsidRPr="007D5229">
        <w:rPr>
          <w:rFonts w:cs="Arial"/>
        </w:rPr>
        <w:t>Jahresrechnung 202</w:t>
      </w:r>
      <w:r w:rsidR="00056B88" w:rsidRPr="007D5229">
        <w:rPr>
          <w:rFonts w:cs="Arial"/>
        </w:rPr>
        <w:t>4</w:t>
      </w:r>
      <w:r w:rsidRPr="007D5229">
        <w:rPr>
          <w:rFonts w:cs="Arial"/>
        </w:rPr>
        <w:t>; Genehmigung</w:t>
      </w:r>
    </w:p>
    <w:p w14:paraId="4562A6FD" w14:textId="77777777" w:rsidR="004F0A9C" w:rsidRPr="007D5229" w:rsidRDefault="00D466EA" w:rsidP="004F0A9C">
      <w:pPr>
        <w:pStyle w:val="Listenabsatz"/>
        <w:numPr>
          <w:ilvl w:val="0"/>
          <w:numId w:val="7"/>
        </w:numPr>
        <w:spacing w:after="160"/>
        <w:ind w:left="284" w:hanging="284"/>
        <w:rPr>
          <w:rFonts w:cs="Arial"/>
        </w:rPr>
      </w:pPr>
      <w:r w:rsidRPr="007D5229">
        <w:rPr>
          <w:rFonts w:cs="Arial"/>
        </w:rPr>
        <w:t>Jahresbericht 202</w:t>
      </w:r>
      <w:r w:rsidR="00B620E8" w:rsidRPr="007D5229">
        <w:rPr>
          <w:rFonts w:cs="Arial"/>
        </w:rPr>
        <w:t>4</w:t>
      </w:r>
      <w:r w:rsidRPr="007D5229">
        <w:rPr>
          <w:rFonts w:cs="Arial"/>
        </w:rPr>
        <w:t xml:space="preserve"> Datenschutzaufsichtsstelle; Kenntnisnahme</w:t>
      </w:r>
      <w:bookmarkEnd w:id="1"/>
    </w:p>
    <w:p w14:paraId="70342780" w14:textId="77777777" w:rsidR="004F0A9C" w:rsidRPr="007D5229" w:rsidRDefault="004F0A9C" w:rsidP="004F0A9C">
      <w:pPr>
        <w:pStyle w:val="Listenabsatz"/>
        <w:numPr>
          <w:ilvl w:val="0"/>
          <w:numId w:val="7"/>
        </w:numPr>
        <w:spacing w:after="160"/>
        <w:ind w:left="284" w:hanging="284"/>
        <w:rPr>
          <w:rFonts w:cs="Arial"/>
        </w:rPr>
      </w:pPr>
      <w:r w:rsidRPr="007D5229">
        <w:rPr>
          <w:rFonts w:cs="Arial"/>
        </w:rPr>
        <w:t>Implementierung von total maximal 170 Stellenprozente für Teamleitungsstellen in den fünf Kirchenkreisen Mitte, Niederscherli, Oberwangen, Spiegel und Wabern und wiederkehrende Lohnkosten von CHF 170‘000; Genehmigung rückwirkend per 1. Januar 2025</w:t>
      </w:r>
    </w:p>
    <w:p w14:paraId="609FA91E" w14:textId="77777777" w:rsidR="004F0A9C" w:rsidRPr="007D5229" w:rsidRDefault="004F0A9C" w:rsidP="004F0A9C">
      <w:pPr>
        <w:pStyle w:val="Listenabsatz"/>
        <w:numPr>
          <w:ilvl w:val="0"/>
          <w:numId w:val="7"/>
        </w:numPr>
        <w:spacing w:after="160"/>
        <w:ind w:left="284" w:hanging="284"/>
        <w:rPr>
          <w:rFonts w:cs="Arial"/>
        </w:rPr>
      </w:pPr>
      <w:r w:rsidRPr="007D5229">
        <w:rPr>
          <w:rFonts w:cs="Arial"/>
        </w:rPr>
        <w:t xml:space="preserve">Gesamterneuerungswahlen für die Legislatur 2025 bis 2028 </w:t>
      </w:r>
    </w:p>
    <w:p w14:paraId="2CC9D05F" w14:textId="77777777" w:rsidR="004F0A9C" w:rsidRPr="007D5229" w:rsidRDefault="004F0A9C" w:rsidP="004F0A9C">
      <w:pPr>
        <w:pStyle w:val="Listenabsatz"/>
        <w:ind w:left="284"/>
        <w:rPr>
          <w:rFonts w:cs="Arial"/>
        </w:rPr>
      </w:pPr>
      <w:r w:rsidRPr="007D5229">
        <w:rPr>
          <w:rFonts w:cs="Arial"/>
        </w:rPr>
        <w:t>4.1 1 Mitglied Kirchgemeinderat</w:t>
      </w:r>
    </w:p>
    <w:p w14:paraId="52CC35C5" w14:textId="77777777" w:rsidR="004F0A9C" w:rsidRPr="007D5229" w:rsidRDefault="004F0A9C" w:rsidP="004F0A9C">
      <w:pPr>
        <w:pStyle w:val="Listenabsatz"/>
        <w:ind w:left="284"/>
        <w:rPr>
          <w:rFonts w:cs="Arial"/>
        </w:rPr>
      </w:pPr>
      <w:r w:rsidRPr="007D5229">
        <w:rPr>
          <w:rFonts w:cs="Arial"/>
        </w:rPr>
        <w:t xml:space="preserve">4.2 1 – 2 Mitglieder Infrastrukturkommission </w:t>
      </w:r>
    </w:p>
    <w:p w14:paraId="25FA9E2E" w14:textId="77777777" w:rsidR="004F0A9C" w:rsidRPr="007D5229" w:rsidRDefault="004F0A9C" w:rsidP="004F0A9C">
      <w:pPr>
        <w:rPr>
          <w:rFonts w:cs="Arial"/>
        </w:rPr>
      </w:pPr>
      <w:r w:rsidRPr="007D5229">
        <w:rPr>
          <w:rFonts w:cs="Arial"/>
        </w:rPr>
        <w:t xml:space="preserve">5. Reformierte Kirchen Bern-Jura-Solothurn (refbejuso); Information aus der Synode </w:t>
      </w:r>
    </w:p>
    <w:p w14:paraId="0C2192BD" w14:textId="5FF3C5DD" w:rsidR="004F0A9C" w:rsidRPr="007D5229" w:rsidRDefault="004F0A9C" w:rsidP="004F0A9C">
      <w:pPr>
        <w:rPr>
          <w:rFonts w:cs="Arial"/>
        </w:rPr>
      </w:pPr>
      <w:r w:rsidRPr="007D5229">
        <w:rPr>
          <w:rFonts w:cs="Arial"/>
        </w:rPr>
        <w:t>6. Verschiedenes</w:t>
      </w:r>
    </w:p>
    <w:p w14:paraId="3054AA84" w14:textId="77777777" w:rsidR="004F0A9C" w:rsidRPr="007D5229" w:rsidRDefault="004F0A9C" w:rsidP="004F0A9C">
      <w:pPr>
        <w:rPr>
          <w:rFonts w:cs="Arial"/>
        </w:rPr>
      </w:pPr>
    </w:p>
    <w:p w14:paraId="14E0541E" w14:textId="07C6F18A" w:rsidR="00C54098" w:rsidRPr="007D5229" w:rsidRDefault="00C54098" w:rsidP="006C0F1E">
      <w:pPr>
        <w:tabs>
          <w:tab w:val="left" w:pos="2127"/>
        </w:tabs>
        <w:ind w:left="2127" w:hanging="2127"/>
        <w:rPr>
          <w:rFonts w:cs="Arial"/>
        </w:rPr>
      </w:pPr>
      <w:r w:rsidRPr="007D5229">
        <w:rPr>
          <w:rFonts w:cs="Arial"/>
        </w:rPr>
        <w:t xml:space="preserve">Ende: </w:t>
      </w:r>
      <w:r w:rsidR="00C23C7B">
        <w:rPr>
          <w:rFonts w:cs="Arial"/>
        </w:rPr>
        <w:t>19</w:t>
      </w:r>
      <w:r w:rsidR="00620380" w:rsidRPr="007D5229">
        <w:rPr>
          <w:rFonts w:cs="Arial"/>
        </w:rPr>
        <w:t>:</w:t>
      </w:r>
      <w:r w:rsidR="00C23C7B">
        <w:rPr>
          <w:rFonts w:cs="Arial"/>
        </w:rPr>
        <w:t>25</w:t>
      </w:r>
      <w:r w:rsidRPr="007D5229">
        <w:rPr>
          <w:rFonts w:cs="Arial"/>
        </w:rPr>
        <w:t xml:space="preserve"> Uhr</w:t>
      </w:r>
    </w:p>
    <w:p w14:paraId="1263DCD6" w14:textId="77777777" w:rsidR="00C54098" w:rsidRPr="007D5229" w:rsidRDefault="00C54098" w:rsidP="006C0F1E">
      <w:pPr>
        <w:tabs>
          <w:tab w:val="left" w:pos="2127"/>
        </w:tabs>
        <w:ind w:left="2127" w:hanging="2127"/>
        <w:rPr>
          <w:rFonts w:cs="Arial"/>
        </w:rPr>
      </w:pPr>
    </w:p>
    <w:p w14:paraId="188DD012" w14:textId="6D5389EB" w:rsidR="0051787A" w:rsidRPr="007D5229" w:rsidRDefault="000F31DE" w:rsidP="006C0F1E">
      <w:pPr>
        <w:tabs>
          <w:tab w:val="left" w:pos="2127"/>
        </w:tabs>
        <w:ind w:left="2127" w:hanging="2127"/>
        <w:rPr>
          <w:rFonts w:cs="Arial"/>
        </w:rPr>
      </w:pPr>
      <w:r w:rsidRPr="007D5229">
        <w:rPr>
          <w:rFonts w:cs="Arial"/>
        </w:rPr>
        <w:t>Liebefeld</w:t>
      </w:r>
      <w:r w:rsidR="0067044F" w:rsidRPr="007D5229">
        <w:rPr>
          <w:rFonts w:cs="Arial"/>
        </w:rPr>
        <w:t xml:space="preserve">, </w:t>
      </w:r>
      <w:r w:rsidR="00AE3DD8">
        <w:rPr>
          <w:rFonts w:cs="Arial"/>
        </w:rPr>
        <w:t>8</w:t>
      </w:r>
      <w:r w:rsidR="001B7C12" w:rsidRPr="007D5229">
        <w:rPr>
          <w:rFonts w:cs="Arial"/>
        </w:rPr>
        <w:t>. Ju</w:t>
      </w:r>
      <w:r w:rsidR="00AE3DD8">
        <w:rPr>
          <w:rFonts w:cs="Arial"/>
        </w:rPr>
        <w:t>l</w:t>
      </w:r>
      <w:r w:rsidR="001B7C12" w:rsidRPr="007D5229">
        <w:rPr>
          <w:rFonts w:cs="Arial"/>
        </w:rPr>
        <w:t>i 202</w:t>
      </w:r>
      <w:r w:rsidR="00B620E8" w:rsidRPr="007D5229">
        <w:rPr>
          <w:rFonts w:cs="Arial"/>
        </w:rPr>
        <w:t>5</w:t>
      </w:r>
    </w:p>
    <w:p w14:paraId="079C082A" w14:textId="77777777" w:rsidR="0067044F" w:rsidRPr="007D5229" w:rsidRDefault="0067044F" w:rsidP="0067044F">
      <w:pPr>
        <w:rPr>
          <w:rFonts w:cs="Arial"/>
          <w:szCs w:val="22"/>
        </w:rPr>
      </w:pPr>
    </w:p>
    <w:p w14:paraId="07F1FA25" w14:textId="77777777" w:rsidR="0067044F" w:rsidRPr="007D5229" w:rsidRDefault="0067044F" w:rsidP="0067044F">
      <w:pPr>
        <w:rPr>
          <w:rFonts w:cs="Arial"/>
          <w:szCs w:val="22"/>
        </w:rPr>
      </w:pPr>
      <w:r w:rsidRPr="007D5229">
        <w:rPr>
          <w:rFonts w:cs="Arial"/>
          <w:szCs w:val="22"/>
        </w:rPr>
        <w:t>Kirchgemeindeversammlung</w:t>
      </w:r>
    </w:p>
    <w:p w14:paraId="10D5BD0F" w14:textId="77777777" w:rsidR="001428DE" w:rsidRPr="007D5229" w:rsidRDefault="001428DE" w:rsidP="0067044F">
      <w:pPr>
        <w:rPr>
          <w:rFonts w:cs="Arial"/>
          <w:szCs w:val="22"/>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67044F" w:rsidRPr="007D5229" w14:paraId="177A6831" w14:textId="77777777" w:rsidTr="0060691D">
        <w:tc>
          <w:tcPr>
            <w:tcW w:w="3020" w:type="dxa"/>
          </w:tcPr>
          <w:p w14:paraId="1BB2CBAD" w14:textId="77777777" w:rsidR="0042064F" w:rsidRDefault="0042064F" w:rsidP="0060691D">
            <w:pPr>
              <w:rPr>
                <w:rFonts w:cs="Arial"/>
                <w:szCs w:val="22"/>
              </w:rPr>
            </w:pPr>
          </w:p>
          <w:p w14:paraId="687800F1" w14:textId="77777777" w:rsidR="0042064F" w:rsidRDefault="0042064F" w:rsidP="0060691D">
            <w:pPr>
              <w:rPr>
                <w:rFonts w:cs="Arial"/>
                <w:szCs w:val="22"/>
              </w:rPr>
            </w:pPr>
          </w:p>
          <w:p w14:paraId="632E564D" w14:textId="77777777" w:rsidR="0042064F" w:rsidRDefault="0042064F" w:rsidP="0060691D">
            <w:pPr>
              <w:rPr>
                <w:rFonts w:cs="Arial"/>
                <w:szCs w:val="22"/>
              </w:rPr>
            </w:pPr>
          </w:p>
          <w:p w14:paraId="2CFE51D2" w14:textId="5EC914C3" w:rsidR="0067044F" w:rsidRPr="007D5229" w:rsidRDefault="0067044F" w:rsidP="0060691D">
            <w:pPr>
              <w:rPr>
                <w:rFonts w:cs="Arial"/>
                <w:szCs w:val="22"/>
              </w:rPr>
            </w:pPr>
            <w:r w:rsidRPr="007D5229">
              <w:rPr>
                <w:rFonts w:cs="Arial"/>
                <w:szCs w:val="22"/>
              </w:rPr>
              <w:t>Andreas Lanz</w:t>
            </w:r>
          </w:p>
        </w:tc>
        <w:tc>
          <w:tcPr>
            <w:tcW w:w="3020" w:type="dxa"/>
          </w:tcPr>
          <w:p w14:paraId="55A70009" w14:textId="77777777" w:rsidR="0042064F" w:rsidRDefault="0042064F" w:rsidP="0060691D">
            <w:pPr>
              <w:rPr>
                <w:rFonts w:cs="Arial"/>
                <w:szCs w:val="22"/>
              </w:rPr>
            </w:pPr>
          </w:p>
          <w:p w14:paraId="19A4DFE9" w14:textId="77777777" w:rsidR="0042064F" w:rsidRDefault="0042064F" w:rsidP="0060691D">
            <w:pPr>
              <w:rPr>
                <w:rFonts w:cs="Arial"/>
                <w:szCs w:val="22"/>
              </w:rPr>
            </w:pPr>
          </w:p>
          <w:p w14:paraId="4AC53578" w14:textId="77777777" w:rsidR="0042064F" w:rsidRDefault="0042064F" w:rsidP="0060691D">
            <w:pPr>
              <w:rPr>
                <w:rFonts w:cs="Arial"/>
                <w:szCs w:val="22"/>
              </w:rPr>
            </w:pPr>
          </w:p>
          <w:p w14:paraId="3395B8AF" w14:textId="652EAD8F" w:rsidR="0067044F" w:rsidRPr="007D5229" w:rsidRDefault="0067044F" w:rsidP="0060691D">
            <w:pPr>
              <w:rPr>
                <w:rFonts w:cs="Arial"/>
                <w:szCs w:val="22"/>
              </w:rPr>
            </w:pPr>
            <w:r w:rsidRPr="007D5229">
              <w:rPr>
                <w:rFonts w:cs="Arial"/>
                <w:szCs w:val="22"/>
              </w:rPr>
              <w:t>Rahel Friedli</w:t>
            </w:r>
          </w:p>
        </w:tc>
        <w:tc>
          <w:tcPr>
            <w:tcW w:w="3021" w:type="dxa"/>
          </w:tcPr>
          <w:p w14:paraId="6070974C" w14:textId="77777777" w:rsidR="0042064F" w:rsidRDefault="0042064F" w:rsidP="0060691D">
            <w:pPr>
              <w:rPr>
                <w:rFonts w:cs="Arial"/>
                <w:szCs w:val="22"/>
              </w:rPr>
            </w:pPr>
          </w:p>
          <w:p w14:paraId="0F1D8B75" w14:textId="77777777" w:rsidR="0042064F" w:rsidRDefault="0042064F" w:rsidP="0060691D">
            <w:pPr>
              <w:rPr>
                <w:rFonts w:cs="Arial"/>
                <w:szCs w:val="22"/>
              </w:rPr>
            </w:pPr>
          </w:p>
          <w:p w14:paraId="5708869A" w14:textId="77777777" w:rsidR="0042064F" w:rsidRDefault="0042064F" w:rsidP="0060691D">
            <w:pPr>
              <w:rPr>
                <w:rFonts w:cs="Arial"/>
                <w:szCs w:val="22"/>
              </w:rPr>
            </w:pPr>
          </w:p>
          <w:p w14:paraId="11DAF1C9" w14:textId="7B7BCA30" w:rsidR="0067044F" w:rsidRPr="007D5229" w:rsidRDefault="00D36C22" w:rsidP="0060691D">
            <w:pPr>
              <w:rPr>
                <w:rFonts w:cs="Arial"/>
                <w:szCs w:val="22"/>
              </w:rPr>
            </w:pPr>
            <w:r w:rsidRPr="007D5229">
              <w:rPr>
                <w:rFonts w:cs="Arial"/>
                <w:szCs w:val="22"/>
              </w:rPr>
              <w:t>Irene Blum</w:t>
            </w:r>
          </w:p>
        </w:tc>
      </w:tr>
      <w:tr w:rsidR="0067044F" w:rsidRPr="007D5229" w14:paraId="1FE9F530" w14:textId="77777777" w:rsidTr="0060691D">
        <w:tc>
          <w:tcPr>
            <w:tcW w:w="3020" w:type="dxa"/>
          </w:tcPr>
          <w:p w14:paraId="4DFBCDCE" w14:textId="39AE0653" w:rsidR="0067044F" w:rsidRPr="007D5229" w:rsidRDefault="0067044F" w:rsidP="0060691D">
            <w:pPr>
              <w:rPr>
                <w:rFonts w:cs="Arial"/>
                <w:szCs w:val="22"/>
              </w:rPr>
            </w:pPr>
            <w:r w:rsidRPr="007D5229">
              <w:rPr>
                <w:rFonts w:cs="Arial"/>
                <w:szCs w:val="22"/>
              </w:rPr>
              <w:t>Leiter</w:t>
            </w:r>
          </w:p>
        </w:tc>
        <w:tc>
          <w:tcPr>
            <w:tcW w:w="3020" w:type="dxa"/>
          </w:tcPr>
          <w:p w14:paraId="501345E8" w14:textId="6F2F7F6F" w:rsidR="0067044F" w:rsidRPr="007D5229" w:rsidRDefault="0067044F" w:rsidP="0060691D">
            <w:pPr>
              <w:rPr>
                <w:rFonts w:cs="Arial"/>
                <w:szCs w:val="22"/>
              </w:rPr>
            </w:pPr>
            <w:r w:rsidRPr="007D5229">
              <w:rPr>
                <w:rFonts w:cs="Arial"/>
                <w:szCs w:val="22"/>
              </w:rPr>
              <w:t>Geschäftsleiterin</w:t>
            </w:r>
          </w:p>
        </w:tc>
        <w:tc>
          <w:tcPr>
            <w:tcW w:w="3021" w:type="dxa"/>
          </w:tcPr>
          <w:p w14:paraId="0E6DA89B" w14:textId="7494F0B0" w:rsidR="0067044F" w:rsidRPr="007D5229" w:rsidRDefault="0067044F" w:rsidP="0060691D">
            <w:pPr>
              <w:rPr>
                <w:rFonts w:cs="Arial"/>
                <w:szCs w:val="22"/>
              </w:rPr>
            </w:pPr>
            <w:r w:rsidRPr="007D5229">
              <w:rPr>
                <w:rFonts w:cs="Arial"/>
                <w:szCs w:val="22"/>
              </w:rPr>
              <w:t>Protokollführerin</w:t>
            </w:r>
          </w:p>
        </w:tc>
      </w:tr>
    </w:tbl>
    <w:p w14:paraId="02C4313B" w14:textId="72C29182" w:rsidR="006C0F1E" w:rsidRPr="007D5229" w:rsidRDefault="006C0F1E" w:rsidP="002D67AA">
      <w:pPr>
        <w:tabs>
          <w:tab w:val="left" w:pos="2127"/>
        </w:tabs>
        <w:rPr>
          <w:rFonts w:cs="Arial"/>
          <w:b/>
          <w:bCs/>
        </w:rPr>
      </w:pPr>
      <w:r w:rsidRPr="007D5229">
        <w:rPr>
          <w:rFonts w:cs="Arial"/>
          <w:b/>
          <w:bCs/>
        </w:rPr>
        <w:lastRenderedPageBreak/>
        <w:t>Besinnliche Einleitung</w:t>
      </w:r>
    </w:p>
    <w:p w14:paraId="059B76BF" w14:textId="382731EA" w:rsidR="006C0F1E" w:rsidRPr="007D5229" w:rsidRDefault="006C0F1E" w:rsidP="006C0F1E">
      <w:pPr>
        <w:tabs>
          <w:tab w:val="left" w:pos="2127"/>
        </w:tabs>
        <w:ind w:left="2127" w:hanging="2127"/>
        <w:jc w:val="both"/>
        <w:rPr>
          <w:rFonts w:cs="Arial"/>
        </w:rPr>
      </w:pPr>
    </w:p>
    <w:p w14:paraId="52B29E25" w14:textId="6B07D2C4" w:rsidR="006C0F1E" w:rsidRDefault="006C0F1E" w:rsidP="006C0F1E">
      <w:pPr>
        <w:rPr>
          <w:rFonts w:cs="Arial"/>
          <w:szCs w:val="22"/>
        </w:rPr>
      </w:pPr>
      <w:r w:rsidRPr="007D5229">
        <w:rPr>
          <w:rFonts w:cs="Arial"/>
        </w:rPr>
        <w:t xml:space="preserve">Die besinnliche Einleitung erfolgt durch </w:t>
      </w:r>
      <w:r w:rsidR="0015590F" w:rsidRPr="007D5229">
        <w:rPr>
          <w:rFonts w:cs="Arial"/>
        </w:rPr>
        <w:t>Pfarrer</w:t>
      </w:r>
      <w:r w:rsidR="002A5F0C" w:rsidRPr="007D5229">
        <w:rPr>
          <w:rFonts w:cs="Arial"/>
        </w:rPr>
        <w:t xml:space="preserve"> Hansjörg Kägi</w:t>
      </w:r>
      <w:r w:rsidR="000F31DE" w:rsidRPr="007D5229">
        <w:rPr>
          <w:rFonts w:cs="Arial"/>
          <w:szCs w:val="22"/>
        </w:rPr>
        <w:t>.</w:t>
      </w:r>
      <w:r w:rsidR="00424D16">
        <w:rPr>
          <w:rFonts w:cs="Arial"/>
          <w:szCs w:val="22"/>
        </w:rPr>
        <w:t xml:space="preserve"> </w:t>
      </w:r>
    </w:p>
    <w:p w14:paraId="4F6407B1" w14:textId="77777777" w:rsidR="006E2704" w:rsidRDefault="006E2704" w:rsidP="006C0F1E">
      <w:pPr>
        <w:rPr>
          <w:rFonts w:cs="Arial"/>
          <w:szCs w:val="22"/>
        </w:rPr>
      </w:pPr>
    </w:p>
    <w:p w14:paraId="3BB5CED3" w14:textId="0C53C48B" w:rsidR="006E2704" w:rsidRDefault="006E2704" w:rsidP="006C0F1E">
      <w:pPr>
        <w:rPr>
          <w:rFonts w:cs="Arial"/>
          <w:szCs w:val="22"/>
        </w:rPr>
      </w:pPr>
      <w:r>
        <w:rPr>
          <w:lang w:val="de-DE"/>
        </w:rPr>
        <w:t>Der Vorsitzende dankt Hansjörg Kägi für seine eindrücklichen Wort und wünscht ihm einen schönen Abend</w:t>
      </w:r>
      <w:r>
        <w:rPr>
          <w:lang w:val="de-DE"/>
        </w:rPr>
        <w:t>.</w:t>
      </w:r>
    </w:p>
    <w:p w14:paraId="620BB7C9" w14:textId="122620D2" w:rsidR="006C0F1E" w:rsidRPr="007D5229" w:rsidRDefault="006C0F1E" w:rsidP="006C0F1E">
      <w:pPr>
        <w:rPr>
          <w:rFonts w:cs="Arial"/>
          <w:bCs/>
          <w:szCs w:val="22"/>
        </w:rPr>
      </w:pPr>
    </w:p>
    <w:p w14:paraId="33A6DFFD" w14:textId="59AF8AAF" w:rsidR="00E450B2" w:rsidRPr="007D5229" w:rsidRDefault="00B34EC5" w:rsidP="006C0F1E">
      <w:pPr>
        <w:rPr>
          <w:rFonts w:cs="Arial"/>
          <w:b/>
          <w:szCs w:val="22"/>
        </w:rPr>
      </w:pPr>
      <w:r w:rsidRPr="007D5229">
        <w:rPr>
          <w:rFonts w:cs="Arial"/>
          <w:b/>
          <w:szCs w:val="22"/>
        </w:rPr>
        <w:t>Organisatorische Hinweise</w:t>
      </w:r>
    </w:p>
    <w:p w14:paraId="24886434" w14:textId="77777777" w:rsidR="00E450B2" w:rsidRPr="007D5229" w:rsidRDefault="00E450B2" w:rsidP="006C0F1E">
      <w:pPr>
        <w:rPr>
          <w:rFonts w:cs="Arial"/>
          <w:bCs/>
          <w:szCs w:val="22"/>
        </w:rPr>
      </w:pPr>
    </w:p>
    <w:p w14:paraId="31A5AA05" w14:textId="69C6EC51" w:rsidR="006C0F1E" w:rsidRPr="007D5229" w:rsidRDefault="00333AC6" w:rsidP="006C0F1E">
      <w:pPr>
        <w:rPr>
          <w:rFonts w:cs="Arial"/>
          <w:bCs/>
          <w:szCs w:val="22"/>
        </w:rPr>
      </w:pPr>
      <w:r w:rsidRPr="007D5229">
        <w:rPr>
          <w:rFonts w:cs="Arial"/>
          <w:bCs/>
          <w:szCs w:val="22"/>
        </w:rPr>
        <w:t xml:space="preserve">Der Vorsitzende begrüsst alle Anwesenden und bedankt sich bei </w:t>
      </w:r>
      <w:r w:rsidR="006071E0" w:rsidRPr="007D5229">
        <w:rPr>
          <w:rFonts w:cs="Arial"/>
        </w:rPr>
        <w:t>Pfarrer Hansjörg Kägi</w:t>
      </w:r>
      <w:r w:rsidR="006071E0" w:rsidRPr="007D5229">
        <w:rPr>
          <w:rFonts w:cs="Arial"/>
          <w:szCs w:val="22"/>
        </w:rPr>
        <w:t xml:space="preserve"> </w:t>
      </w:r>
      <w:r w:rsidRPr="007D5229">
        <w:rPr>
          <w:rFonts w:cs="Arial"/>
          <w:bCs/>
          <w:szCs w:val="22"/>
        </w:rPr>
        <w:t>für die persönliche Einleitung.</w:t>
      </w:r>
      <w:r w:rsidR="00E450B2" w:rsidRPr="007D5229">
        <w:rPr>
          <w:rFonts w:cs="Arial"/>
          <w:bCs/>
          <w:szCs w:val="22"/>
        </w:rPr>
        <w:t xml:space="preserve"> Er macht auf </w:t>
      </w:r>
      <w:r w:rsidR="002A52F9" w:rsidRPr="007D5229">
        <w:rPr>
          <w:rFonts w:cs="Arial"/>
          <w:bCs/>
          <w:szCs w:val="22"/>
        </w:rPr>
        <w:t>Folgendes</w:t>
      </w:r>
      <w:r w:rsidR="00E450B2" w:rsidRPr="007D5229">
        <w:rPr>
          <w:rFonts w:cs="Arial"/>
          <w:bCs/>
          <w:szCs w:val="22"/>
        </w:rPr>
        <w:t xml:space="preserve"> aufmerksam</w:t>
      </w:r>
      <w:r w:rsidR="001C0536" w:rsidRPr="007D5229">
        <w:rPr>
          <w:rFonts w:cs="Arial"/>
          <w:bCs/>
          <w:szCs w:val="22"/>
        </w:rPr>
        <w:t>:</w:t>
      </w:r>
    </w:p>
    <w:p w14:paraId="64807072" w14:textId="77777777" w:rsidR="002A52F9" w:rsidRPr="007D5229" w:rsidRDefault="002A52F9" w:rsidP="006C0F1E">
      <w:pPr>
        <w:rPr>
          <w:rFonts w:cs="Arial"/>
          <w:bCs/>
          <w:szCs w:val="22"/>
        </w:rPr>
      </w:pPr>
    </w:p>
    <w:p w14:paraId="056F03CE" w14:textId="45CD1E92" w:rsidR="00022AA4" w:rsidRPr="007D5229" w:rsidRDefault="005C272E" w:rsidP="00B620E8">
      <w:pPr>
        <w:pStyle w:val="Kopfzeile"/>
        <w:numPr>
          <w:ilvl w:val="0"/>
          <w:numId w:val="3"/>
        </w:numPr>
        <w:tabs>
          <w:tab w:val="left" w:pos="2268"/>
        </w:tabs>
        <w:ind w:left="426" w:right="-19" w:hanging="426"/>
        <w:jc w:val="left"/>
        <w:rPr>
          <w:rFonts w:cs="Arial"/>
          <w:i/>
          <w:iCs/>
          <w:szCs w:val="22"/>
        </w:rPr>
      </w:pPr>
      <w:r w:rsidRPr="007D5229">
        <w:rPr>
          <w:rFonts w:cs="Arial"/>
          <w:i/>
          <w:iCs/>
          <w:szCs w:val="22"/>
        </w:rPr>
        <w:t>Einberufung</w:t>
      </w:r>
    </w:p>
    <w:p w14:paraId="167E3D9E" w14:textId="4ED95745" w:rsidR="00022AA4" w:rsidRPr="007D5229" w:rsidRDefault="00FC03BE" w:rsidP="00A661B8">
      <w:pPr>
        <w:pStyle w:val="Kopfzeile"/>
        <w:tabs>
          <w:tab w:val="left" w:pos="2268"/>
        </w:tabs>
        <w:ind w:left="426" w:right="-19" w:hanging="426"/>
        <w:jc w:val="left"/>
        <w:rPr>
          <w:rFonts w:cs="Arial"/>
          <w:i/>
          <w:iCs/>
          <w:szCs w:val="22"/>
        </w:rPr>
      </w:pPr>
      <w:r w:rsidRPr="007D5229">
        <w:rPr>
          <w:rFonts w:cs="Arial"/>
          <w:i/>
          <w:iCs/>
          <w:szCs w:val="22"/>
        </w:rPr>
        <w:tab/>
      </w:r>
      <w:r w:rsidR="00EC1218" w:rsidRPr="007D5229">
        <w:rPr>
          <w:rFonts w:cs="Arial"/>
          <w:i/>
          <w:iCs/>
          <w:szCs w:val="22"/>
        </w:rPr>
        <w:t xml:space="preserve">Art. </w:t>
      </w:r>
      <w:r w:rsidR="005C272E" w:rsidRPr="007D5229">
        <w:rPr>
          <w:rFonts w:cs="Arial"/>
          <w:i/>
          <w:iCs/>
          <w:szCs w:val="22"/>
        </w:rPr>
        <w:t>52 Organisationsreglement (OgR)</w:t>
      </w:r>
    </w:p>
    <w:p w14:paraId="324C3BD9" w14:textId="77777777" w:rsidR="00EC1218" w:rsidRPr="007D5229" w:rsidRDefault="00EC1218" w:rsidP="000A7C09">
      <w:pPr>
        <w:pStyle w:val="Kopfzeile"/>
        <w:tabs>
          <w:tab w:val="left" w:pos="2268"/>
        </w:tabs>
        <w:ind w:right="-19"/>
        <w:jc w:val="left"/>
        <w:rPr>
          <w:rFonts w:cs="Arial"/>
          <w:szCs w:val="22"/>
        </w:rPr>
      </w:pPr>
    </w:p>
    <w:p w14:paraId="495775CA" w14:textId="27202FF3" w:rsidR="00B5382C" w:rsidRPr="007D5229" w:rsidRDefault="00B5382C" w:rsidP="000A7C09">
      <w:pPr>
        <w:pStyle w:val="Kopfzeile"/>
        <w:tabs>
          <w:tab w:val="left" w:pos="2268"/>
        </w:tabs>
        <w:ind w:right="-19"/>
        <w:jc w:val="left"/>
        <w:rPr>
          <w:rFonts w:cs="Arial"/>
          <w:szCs w:val="22"/>
        </w:rPr>
      </w:pPr>
      <w:r w:rsidRPr="007D5229">
        <w:rPr>
          <w:rFonts w:cs="Arial"/>
          <w:szCs w:val="22"/>
        </w:rPr>
        <w:t xml:space="preserve">Die </w:t>
      </w:r>
      <w:r w:rsidR="005C272E" w:rsidRPr="007D5229">
        <w:rPr>
          <w:rFonts w:cs="Arial"/>
          <w:szCs w:val="22"/>
        </w:rPr>
        <w:t>Einberufung</w:t>
      </w:r>
      <w:r w:rsidR="00CC4FAB" w:rsidRPr="007D5229">
        <w:rPr>
          <w:rFonts w:cs="Arial"/>
          <w:szCs w:val="22"/>
        </w:rPr>
        <w:t xml:space="preserve"> der heutigen Versammlung erfolgte </w:t>
      </w:r>
      <w:r w:rsidR="00145A18" w:rsidRPr="007D5229">
        <w:rPr>
          <w:rFonts w:cs="Arial"/>
          <w:szCs w:val="22"/>
        </w:rPr>
        <w:t>ordnungsgemäss</w:t>
      </w:r>
      <w:r w:rsidRPr="007D5229">
        <w:rPr>
          <w:rFonts w:cs="Arial"/>
          <w:szCs w:val="22"/>
        </w:rPr>
        <w:t xml:space="preserve"> </w:t>
      </w:r>
      <w:r w:rsidR="00CC4FAB" w:rsidRPr="007D5229">
        <w:rPr>
          <w:rFonts w:cs="Arial"/>
          <w:szCs w:val="22"/>
        </w:rPr>
        <w:t xml:space="preserve">durch Publikation im </w:t>
      </w:r>
      <w:r w:rsidR="00DC5B1E" w:rsidRPr="007D5229">
        <w:rPr>
          <w:rFonts w:cs="Arial"/>
          <w:szCs w:val="22"/>
        </w:rPr>
        <w:t>Amtsblatt</w:t>
      </w:r>
      <w:r w:rsidR="00954E6B" w:rsidRPr="007D5229">
        <w:rPr>
          <w:rFonts w:cs="Arial"/>
          <w:szCs w:val="22"/>
        </w:rPr>
        <w:t xml:space="preserve"> (ePublikation)</w:t>
      </w:r>
      <w:r w:rsidR="00CC4FAB" w:rsidRPr="007D5229">
        <w:rPr>
          <w:rFonts w:cs="Arial"/>
          <w:szCs w:val="22"/>
        </w:rPr>
        <w:t xml:space="preserve"> </w:t>
      </w:r>
      <w:r w:rsidR="00DA7359" w:rsidRPr="007D5229">
        <w:rPr>
          <w:rFonts w:cs="Arial"/>
          <w:szCs w:val="22"/>
        </w:rPr>
        <w:t>vom</w:t>
      </w:r>
      <w:r w:rsidR="00BD7AD5" w:rsidRPr="007D5229">
        <w:rPr>
          <w:rFonts w:cs="Arial"/>
          <w:szCs w:val="22"/>
        </w:rPr>
        <w:t xml:space="preserve"> </w:t>
      </w:r>
      <w:r w:rsidR="00805129" w:rsidRPr="007D5229">
        <w:rPr>
          <w:rFonts w:cs="Arial"/>
          <w:szCs w:val="22"/>
        </w:rPr>
        <w:t>1</w:t>
      </w:r>
      <w:r w:rsidR="00D70E51" w:rsidRPr="007D5229">
        <w:rPr>
          <w:rFonts w:cs="Arial"/>
          <w:szCs w:val="22"/>
        </w:rPr>
        <w:t>5</w:t>
      </w:r>
      <w:r w:rsidR="00805129" w:rsidRPr="007D5229">
        <w:rPr>
          <w:rFonts w:cs="Arial"/>
          <w:szCs w:val="22"/>
        </w:rPr>
        <w:t>. Mai 202</w:t>
      </w:r>
      <w:r w:rsidR="0096210E" w:rsidRPr="007D5229">
        <w:rPr>
          <w:rFonts w:cs="Arial"/>
          <w:szCs w:val="22"/>
        </w:rPr>
        <w:t>5</w:t>
      </w:r>
      <w:r w:rsidRPr="007D5229">
        <w:rPr>
          <w:rFonts w:cs="Arial"/>
          <w:szCs w:val="22"/>
        </w:rPr>
        <w:t xml:space="preserve">, </w:t>
      </w:r>
      <w:r w:rsidR="0025477C" w:rsidRPr="007D5229">
        <w:rPr>
          <w:rFonts w:cs="Arial"/>
          <w:szCs w:val="22"/>
        </w:rPr>
        <w:t xml:space="preserve">in der </w:t>
      </w:r>
      <w:r w:rsidR="001D1DC1">
        <w:rPr>
          <w:rFonts w:cs="Arial"/>
          <w:szCs w:val="22"/>
        </w:rPr>
        <w:t>Juni</w:t>
      </w:r>
      <w:r w:rsidR="002946A2" w:rsidRPr="007D5229">
        <w:rPr>
          <w:rFonts w:cs="Arial"/>
          <w:szCs w:val="22"/>
        </w:rPr>
        <w:t>-</w:t>
      </w:r>
      <w:r w:rsidR="0025477C" w:rsidRPr="007D5229">
        <w:rPr>
          <w:rFonts w:cs="Arial"/>
          <w:szCs w:val="22"/>
        </w:rPr>
        <w:t xml:space="preserve">Ausgabe des </w:t>
      </w:r>
      <w:r w:rsidR="001E3AB9" w:rsidRPr="007D5229">
        <w:rPr>
          <w:rFonts w:cs="Arial"/>
          <w:szCs w:val="22"/>
        </w:rPr>
        <w:t>„reformiert“</w:t>
      </w:r>
      <w:r w:rsidRPr="007D5229">
        <w:rPr>
          <w:rFonts w:cs="Arial"/>
          <w:szCs w:val="22"/>
        </w:rPr>
        <w:t xml:space="preserve"> sowie auf</w:t>
      </w:r>
      <w:r w:rsidR="00CC4FAB" w:rsidRPr="007D5229">
        <w:rPr>
          <w:rFonts w:cs="Arial"/>
          <w:szCs w:val="22"/>
        </w:rPr>
        <w:t xml:space="preserve"> der Homepage </w:t>
      </w:r>
      <w:hyperlink r:id="rId9" w:history="1">
        <w:r w:rsidR="00326E04" w:rsidRPr="007D5229">
          <w:rPr>
            <w:rStyle w:val="Hyperlink"/>
            <w:rFonts w:cs="Arial"/>
            <w:szCs w:val="22"/>
          </w:rPr>
          <w:t>www.kg-koeniz.ch</w:t>
        </w:r>
      </w:hyperlink>
      <w:r w:rsidR="00CC4FAB" w:rsidRPr="007D5229">
        <w:rPr>
          <w:rFonts w:cs="Arial"/>
          <w:szCs w:val="22"/>
        </w:rPr>
        <w:t>.</w:t>
      </w:r>
    </w:p>
    <w:p w14:paraId="3B4EA851" w14:textId="77777777" w:rsidR="00B5382C" w:rsidRPr="007D5229" w:rsidRDefault="00B5382C" w:rsidP="000A7C09">
      <w:pPr>
        <w:pStyle w:val="Kopfzeile"/>
        <w:tabs>
          <w:tab w:val="left" w:pos="2268"/>
        </w:tabs>
        <w:ind w:right="-19"/>
        <w:jc w:val="left"/>
        <w:rPr>
          <w:rFonts w:cs="Arial"/>
          <w:szCs w:val="22"/>
        </w:rPr>
      </w:pPr>
    </w:p>
    <w:p w14:paraId="539BEE69" w14:textId="1E55352A" w:rsidR="00B5382C" w:rsidRPr="007D5229" w:rsidRDefault="008A6714" w:rsidP="008A6714">
      <w:pPr>
        <w:pStyle w:val="Kopfzeile"/>
        <w:tabs>
          <w:tab w:val="left" w:pos="2268"/>
        </w:tabs>
        <w:ind w:right="-19"/>
        <w:jc w:val="left"/>
        <w:rPr>
          <w:rFonts w:cs="Arial"/>
          <w:szCs w:val="22"/>
        </w:rPr>
      </w:pPr>
      <w:r w:rsidRPr="007D5229">
        <w:rPr>
          <w:rFonts w:cs="Arial"/>
          <w:szCs w:val="22"/>
        </w:rPr>
        <w:t xml:space="preserve">Die </w:t>
      </w:r>
      <w:r w:rsidR="003E3AC9" w:rsidRPr="007D5229">
        <w:rPr>
          <w:rFonts w:cs="Arial"/>
          <w:szCs w:val="22"/>
        </w:rPr>
        <w:t xml:space="preserve">Botschaft und die Unterlagen </w:t>
      </w:r>
      <w:r w:rsidRPr="007D5229">
        <w:rPr>
          <w:rFonts w:cs="Arial"/>
          <w:szCs w:val="22"/>
        </w:rPr>
        <w:t>zur heutigen Versammlung konnten in der Zeit vom</w:t>
      </w:r>
      <w:r w:rsidR="002946A2" w:rsidRPr="007D5229">
        <w:rPr>
          <w:rFonts w:cs="Arial"/>
          <w:szCs w:val="22"/>
        </w:rPr>
        <w:t xml:space="preserve"> </w:t>
      </w:r>
      <w:r w:rsidR="00E05B95" w:rsidRPr="007D5229">
        <w:rPr>
          <w:rFonts w:cs="Arial"/>
          <w:szCs w:val="22"/>
        </w:rPr>
        <w:t>1</w:t>
      </w:r>
      <w:r w:rsidR="0096210E" w:rsidRPr="007D5229">
        <w:rPr>
          <w:rFonts w:cs="Arial"/>
          <w:szCs w:val="22"/>
        </w:rPr>
        <w:t>9</w:t>
      </w:r>
      <w:r w:rsidR="002946A2" w:rsidRPr="007D5229">
        <w:rPr>
          <w:rFonts w:cs="Arial"/>
          <w:szCs w:val="22"/>
        </w:rPr>
        <w:t>.</w:t>
      </w:r>
      <w:r w:rsidR="001E6AB2" w:rsidRPr="007D5229">
        <w:rPr>
          <w:rFonts w:cs="Arial"/>
          <w:szCs w:val="22"/>
        </w:rPr>
        <w:t> </w:t>
      </w:r>
      <w:r w:rsidR="00805129" w:rsidRPr="007D5229">
        <w:rPr>
          <w:rFonts w:cs="Arial"/>
          <w:szCs w:val="22"/>
        </w:rPr>
        <w:t>Mai bis 1</w:t>
      </w:r>
      <w:r w:rsidR="0096210E" w:rsidRPr="007D5229">
        <w:rPr>
          <w:rFonts w:cs="Arial"/>
          <w:szCs w:val="22"/>
        </w:rPr>
        <w:t>8</w:t>
      </w:r>
      <w:r w:rsidR="00805129" w:rsidRPr="007D5229">
        <w:rPr>
          <w:rFonts w:cs="Arial"/>
          <w:szCs w:val="22"/>
        </w:rPr>
        <w:t>. Juni 202</w:t>
      </w:r>
      <w:r w:rsidR="0096210E" w:rsidRPr="007D5229">
        <w:rPr>
          <w:rFonts w:cs="Arial"/>
          <w:szCs w:val="22"/>
        </w:rPr>
        <w:t>5</w:t>
      </w:r>
      <w:r w:rsidR="00805129" w:rsidRPr="007D5229">
        <w:rPr>
          <w:rFonts w:cs="Arial"/>
          <w:szCs w:val="22"/>
        </w:rPr>
        <w:t xml:space="preserve"> </w:t>
      </w:r>
      <w:r w:rsidRPr="007D5229">
        <w:rPr>
          <w:rFonts w:cs="Arial"/>
          <w:szCs w:val="22"/>
        </w:rPr>
        <w:t xml:space="preserve">zu den Öffnungszeiten auf der Kirchgemeindeverwaltung und auf den Kreissekretariaten eingesehen werden. Ebenso sind sie </w:t>
      </w:r>
      <w:r w:rsidR="00B02543" w:rsidRPr="007D5229">
        <w:rPr>
          <w:rFonts w:cs="Arial"/>
          <w:szCs w:val="22"/>
        </w:rPr>
        <w:t xml:space="preserve">auf der </w:t>
      </w:r>
      <w:r w:rsidR="00CC4FAB" w:rsidRPr="007D5229">
        <w:rPr>
          <w:rFonts w:cs="Arial"/>
          <w:szCs w:val="22"/>
        </w:rPr>
        <w:t xml:space="preserve">kirchgemeindeeigenen Homepage </w:t>
      </w:r>
      <w:r w:rsidRPr="007D5229">
        <w:rPr>
          <w:rFonts w:cs="Arial"/>
          <w:szCs w:val="22"/>
        </w:rPr>
        <w:t>aufgeschaltet</w:t>
      </w:r>
      <w:r w:rsidR="00B02543" w:rsidRPr="007D5229">
        <w:rPr>
          <w:rFonts w:cs="Arial"/>
          <w:szCs w:val="22"/>
        </w:rPr>
        <w:t xml:space="preserve"> </w:t>
      </w:r>
      <w:r w:rsidRPr="007D5229">
        <w:rPr>
          <w:rFonts w:cs="Arial"/>
          <w:szCs w:val="22"/>
        </w:rPr>
        <w:t xml:space="preserve">und </w:t>
      </w:r>
      <w:r w:rsidR="00C32014" w:rsidRPr="007D5229">
        <w:rPr>
          <w:rFonts w:cs="Arial"/>
          <w:szCs w:val="22"/>
        </w:rPr>
        <w:t>die</w:t>
      </w:r>
      <w:r w:rsidRPr="007D5229">
        <w:rPr>
          <w:rFonts w:cs="Arial"/>
          <w:szCs w:val="22"/>
        </w:rPr>
        <w:t xml:space="preserve"> </w:t>
      </w:r>
      <w:r w:rsidR="00D31842" w:rsidRPr="007D5229">
        <w:rPr>
          <w:rFonts w:cs="Arial"/>
          <w:szCs w:val="22"/>
        </w:rPr>
        <w:t>Geschäfte</w:t>
      </w:r>
      <w:r w:rsidRPr="007D5229">
        <w:rPr>
          <w:rFonts w:cs="Arial"/>
          <w:szCs w:val="22"/>
        </w:rPr>
        <w:t xml:space="preserve"> </w:t>
      </w:r>
      <w:r w:rsidR="00145A18" w:rsidRPr="007D5229">
        <w:rPr>
          <w:rFonts w:cs="Arial"/>
          <w:szCs w:val="22"/>
        </w:rPr>
        <w:t xml:space="preserve">wurden </w:t>
      </w:r>
      <w:r w:rsidRPr="007D5229">
        <w:rPr>
          <w:rFonts w:cs="Arial"/>
          <w:szCs w:val="22"/>
        </w:rPr>
        <w:t xml:space="preserve">zusätzlich im </w:t>
      </w:r>
      <w:r w:rsidR="00B02543" w:rsidRPr="007D5229">
        <w:rPr>
          <w:rFonts w:cs="Arial"/>
          <w:szCs w:val="22"/>
        </w:rPr>
        <w:t>„</w:t>
      </w:r>
      <w:r w:rsidR="00D71F23" w:rsidRPr="007D5229">
        <w:rPr>
          <w:rFonts w:cs="Arial"/>
          <w:szCs w:val="22"/>
        </w:rPr>
        <w:t>reformiert</w:t>
      </w:r>
      <w:r w:rsidR="00B02543" w:rsidRPr="007D5229">
        <w:rPr>
          <w:rFonts w:cs="Arial"/>
          <w:szCs w:val="22"/>
        </w:rPr>
        <w:t>“</w:t>
      </w:r>
      <w:r w:rsidRPr="007D5229">
        <w:rPr>
          <w:rFonts w:cs="Arial"/>
          <w:szCs w:val="22"/>
        </w:rPr>
        <w:t xml:space="preserve"> vorgestellt.</w:t>
      </w:r>
    </w:p>
    <w:p w14:paraId="20161AD2" w14:textId="08B42755" w:rsidR="00535C82" w:rsidRPr="007D5229" w:rsidRDefault="00535C82">
      <w:pPr>
        <w:rPr>
          <w:rFonts w:cs="Arial"/>
          <w:szCs w:val="22"/>
          <w:highlight w:val="yellow"/>
        </w:rPr>
      </w:pPr>
    </w:p>
    <w:p w14:paraId="02558B2D" w14:textId="446F5036" w:rsidR="00022AA4" w:rsidRPr="007D5229" w:rsidRDefault="00022AA4" w:rsidP="00B620E8">
      <w:pPr>
        <w:pStyle w:val="Kopfzeile"/>
        <w:numPr>
          <w:ilvl w:val="0"/>
          <w:numId w:val="3"/>
        </w:numPr>
        <w:tabs>
          <w:tab w:val="left" w:pos="2268"/>
        </w:tabs>
        <w:ind w:left="426" w:right="-19" w:hanging="426"/>
        <w:jc w:val="left"/>
        <w:rPr>
          <w:rFonts w:cs="Arial"/>
          <w:i/>
          <w:iCs/>
          <w:szCs w:val="22"/>
        </w:rPr>
      </w:pPr>
      <w:r w:rsidRPr="007D5229">
        <w:rPr>
          <w:rFonts w:cs="Arial"/>
          <w:i/>
          <w:iCs/>
          <w:szCs w:val="22"/>
        </w:rPr>
        <w:t>Stimmrecht</w:t>
      </w:r>
      <w:r w:rsidR="00EC1218" w:rsidRPr="007D5229">
        <w:rPr>
          <w:rFonts w:cs="Arial"/>
          <w:i/>
          <w:iCs/>
          <w:szCs w:val="22"/>
        </w:rPr>
        <w:br/>
      </w:r>
      <w:r w:rsidR="00B70497" w:rsidRPr="007D5229">
        <w:rPr>
          <w:rFonts w:cs="Arial"/>
          <w:i/>
          <w:iCs/>
          <w:szCs w:val="22"/>
        </w:rPr>
        <w:t>Art. 6 Organisationsreglement</w:t>
      </w:r>
      <w:r w:rsidR="00EC1218" w:rsidRPr="007D5229">
        <w:rPr>
          <w:rFonts w:cs="Arial"/>
          <w:i/>
          <w:iCs/>
          <w:szCs w:val="22"/>
        </w:rPr>
        <w:t xml:space="preserve"> </w:t>
      </w:r>
      <w:r w:rsidR="003B3D3F" w:rsidRPr="007D5229">
        <w:rPr>
          <w:rFonts w:cs="Arial"/>
          <w:i/>
          <w:iCs/>
          <w:szCs w:val="22"/>
        </w:rPr>
        <w:t>(</w:t>
      </w:r>
      <w:r w:rsidR="00EC1218" w:rsidRPr="007D5229">
        <w:rPr>
          <w:rFonts w:cs="Arial"/>
          <w:i/>
          <w:iCs/>
          <w:szCs w:val="22"/>
        </w:rPr>
        <w:t>OgR</w:t>
      </w:r>
      <w:r w:rsidR="003B3D3F" w:rsidRPr="007D5229">
        <w:rPr>
          <w:rFonts w:cs="Arial"/>
          <w:i/>
          <w:iCs/>
          <w:szCs w:val="22"/>
        </w:rPr>
        <w:t>)</w:t>
      </w:r>
    </w:p>
    <w:p w14:paraId="3BBEC06C" w14:textId="5E321AFC" w:rsidR="00FD2B7C" w:rsidRPr="007D5229" w:rsidRDefault="00FD2B7C" w:rsidP="00FD2B7C">
      <w:pPr>
        <w:rPr>
          <w:rFonts w:cs="Arial"/>
          <w:szCs w:val="22"/>
        </w:rPr>
      </w:pPr>
    </w:p>
    <w:p w14:paraId="43422950" w14:textId="192FCCC3" w:rsidR="00FD2B7C" w:rsidRPr="007D5229" w:rsidRDefault="00FD2B7C" w:rsidP="00FD2B7C">
      <w:pPr>
        <w:rPr>
          <w:rFonts w:cs="Arial"/>
          <w:szCs w:val="22"/>
        </w:rPr>
      </w:pPr>
      <w:r w:rsidRPr="007D5229">
        <w:rPr>
          <w:rFonts w:cs="Arial"/>
          <w:szCs w:val="22"/>
        </w:rPr>
        <w:t>In der Kirchgemeinde stimmberechtigt ist, unabhängig der Nationalität, jede Person evangelisch-reformierten Glaubens, welche das 18. Altersjahr vollendet hat, seit drei Monaten in der Kirchgemeinde wohnt und von der Einwohnerkontrolle registriert ist.</w:t>
      </w:r>
    </w:p>
    <w:p w14:paraId="59CF1175" w14:textId="77777777" w:rsidR="00125CC8" w:rsidRPr="007D5229" w:rsidRDefault="00125CC8" w:rsidP="00FD2B7C">
      <w:pPr>
        <w:rPr>
          <w:rFonts w:cs="Arial"/>
          <w:szCs w:val="22"/>
        </w:rPr>
      </w:pPr>
    </w:p>
    <w:p w14:paraId="5F16D6C6" w14:textId="4F8AC18B" w:rsidR="00FD2B7C" w:rsidRPr="007D5229" w:rsidRDefault="00FD2B7C" w:rsidP="00FD2B7C">
      <w:pPr>
        <w:rPr>
          <w:rFonts w:cs="Arial"/>
          <w:szCs w:val="22"/>
        </w:rPr>
      </w:pPr>
      <w:r w:rsidRPr="007D5229">
        <w:rPr>
          <w:rFonts w:cs="Arial"/>
          <w:szCs w:val="22"/>
        </w:rPr>
        <w:t>Personen, die wegen dauernder Urteilsunfähigkeit unter umfassender Beistandschaft stehen oder durch eine vorsorgebeauftragte Person vertreten werden, sind vom Stimmrecht ausgeschlossen</w:t>
      </w:r>
      <w:r w:rsidR="009B5668" w:rsidRPr="007D5229">
        <w:rPr>
          <w:rFonts w:cs="Arial"/>
          <w:szCs w:val="22"/>
        </w:rPr>
        <w:t>.</w:t>
      </w:r>
    </w:p>
    <w:p w14:paraId="6877D9CA" w14:textId="58EB0095" w:rsidR="009B5668" w:rsidRPr="007D5229" w:rsidRDefault="009B5668" w:rsidP="00FD2B7C">
      <w:pPr>
        <w:rPr>
          <w:rFonts w:cs="Arial"/>
          <w:szCs w:val="22"/>
        </w:rPr>
      </w:pPr>
    </w:p>
    <w:p w14:paraId="60F1AFF6" w14:textId="455D32E4" w:rsidR="009B5668" w:rsidRPr="007D5229" w:rsidRDefault="009B5668" w:rsidP="00FD2B7C">
      <w:pPr>
        <w:rPr>
          <w:rFonts w:cs="Arial"/>
          <w:szCs w:val="22"/>
        </w:rPr>
      </w:pPr>
      <w:r w:rsidRPr="007D5229">
        <w:rPr>
          <w:rFonts w:cs="Arial"/>
          <w:szCs w:val="22"/>
        </w:rPr>
        <w:t xml:space="preserve">Die nicht Stimmberechtigten haben getrennt von den Stimmberechtigten zu sitzen. Dafür ist der Sektor «nicht stimmberechtigt» </w:t>
      </w:r>
      <w:r w:rsidR="00670AF6" w:rsidRPr="007D5229">
        <w:rPr>
          <w:rFonts w:cs="Arial"/>
          <w:szCs w:val="22"/>
        </w:rPr>
        <w:t>hinten</w:t>
      </w:r>
      <w:r w:rsidRPr="007D5229">
        <w:rPr>
          <w:rFonts w:cs="Arial"/>
          <w:szCs w:val="22"/>
        </w:rPr>
        <w:t xml:space="preserve"> vorgesehen. Der </w:t>
      </w:r>
      <w:r w:rsidR="00DE2865" w:rsidRPr="007D5229">
        <w:rPr>
          <w:rFonts w:cs="Arial"/>
          <w:szCs w:val="22"/>
        </w:rPr>
        <w:t xml:space="preserve">Versammlungsleiter </w:t>
      </w:r>
      <w:r w:rsidRPr="007D5229">
        <w:rPr>
          <w:rFonts w:cs="Arial"/>
          <w:szCs w:val="22"/>
        </w:rPr>
        <w:t>stellt fest, dass folgende Personen nicht stimmberechtigt sind: Friedli</w:t>
      </w:r>
      <w:r w:rsidR="00E30274" w:rsidRPr="007D5229">
        <w:rPr>
          <w:rFonts w:cs="Arial"/>
          <w:szCs w:val="22"/>
        </w:rPr>
        <w:t xml:space="preserve"> </w:t>
      </w:r>
      <w:r w:rsidR="00670AF6" w:rsidRPr="007D5229">
        <w:rPr>
          <w:rFonts w:cs="Arial"/>
          <w:szCs w:val="22"/>
        </w:rPr>
        <w:t>Rahel</w:t>
      </w:r>
      <w:r w:rsidR="0088628C">
        <w:rPr>
          <w:rFonts w:cs="Arial"/>
          <w:szCs w:val="22"/>
        </w:rPr>
        <w:t xml:space="preserve">, </w:t>
      </w:r>
      <w:r w:rsidR="00DA14B4">
        <w:rPr>
          <w:rFonts w:cs="Arial"/>
          <w:szCs w:val="22"/>
        </w:rPr>
        <w:t xml:space="preserve">Rüthy </w:t>
      </w:r>
      <w:r w:rsidR="0088628C">
        <w:rPr>
          <w:rFonts w:cs="Arial"/>
          <w:szCs w:val="22"/>
        </w:rPr>
        <w:t>Julia</w:t>
      </w:r>
      <w:r w:rsidR="000952B2">
        <w:rPr>
          <w:rFonts w:cs="Arial"/>
          <w:szCs w:val="22"/>
        </w:rPr>
        <w:t>, Blum Irene</w:t>
      </w:r>
      <w:r w:rsidR="00DA14B4">
        <w:rPr>
          <w:rFonts w:cs="Arial"/>
          <w:szCs w:val="22"/>
        </w:rPr>
        <w:t>.</w:t>
      </w:r>
    </w:p>
    <w:p w14:paraId="16BF89E7" w14:textId="4D1A2022" w:rsidR="009B5668" w:rsidRPr="007D5229" w:rsidRDefault="009B5668" w:rsidP="00FD2B7C">
      <w:pPr>
        <w:rPr>
          <w:rFonts w:cs="Arial"/>
          <w:szCs w:val="22"/>
        </w:rPr>
      </w:pPr>
    </w:p>
    <w:p w14:paraId="732718FF" w14:textId="24551571" w:rsidR="00DE2865" w:rsidRPr="007D5229" w:rsidRDefault="00DE2865" w:rsidP="00B620E8">
      <w:pPr>
        <w:pStyle w:val="Kopfzeile"/>
        <w:numPr>
          <w:ilvl w:val="0"/>
          <w:numId w:val="3"/>
        </w:numPr>
        <w:tabs>
          <w:tab w:val="left" w:pos="2268"/>
        </w:tabs>
        <w:ind w:left="426" w:right="-19" w:hanging="426"/>
        <w:jc w:val="left"/>
        <w:rPr>
          <w:rFonts w:cs="Arial"/>
          <w:i/>
          <w:iCs/>
          <w:szCs w:val="22"/>
        </w:rPr>
      </w:pPr>
      <w:r w:rsidRPr="007D5229">
        <w:rPr>
          <w:rFonts w:cs="Arial"/>
          <w:i/>
          <w:iCs/>
          <w:szCs w:val="22"/>
        </w:rPr>
        <w:t>Stimmenzähler</w:t>
      </w:r>
      <w:r w:rsidR="00EC1218" w:rsidRPr="007D5229">
        <w:rPr>
          <w:rFonts w:cs="Arial"/>
          <w:i/>
          <w:iCs/>
          <w:szCs w:val="22"/>
        </w:rPr>
        <w:br/>
      </w:r>
      <w:r w:rsidRPr="007D5229">
        <w:rPr>
          <w:rFonts w:cs="Arial"/>
          <w:i/>
          <w:iCs/>
          <w:szCs w:val="22"/>
        </w:rPr>
        <w:t>Art. 60 Organisationsreglement</w:t>
      </w:r>
      <w:r w:rsidR="00EC1218" w:rsidRPr="007D5229">
        <w:rPr>
          <w:rFonts w:cs="Arial"/>
          <w:i/>
          <w:iCs/>
          <w:szCs w:val="22"/>
        </w:rPr>
        <w:t xml:space="preserve"> </w:t>
      </w:r>
      <w:r w:rsidR="003B3D3F" w:rsidRPr="007D5229">
        <w:rPr>
          <w:rFonts w:cs="Arial"/>
          <w:i/>
          <w:iCs/>
          <w:szCs w:val="22"/>
        </w:rPr>
        <w:t>(</w:t>
      </w:r>
      <w:r w:rsidR="00EC1218" w:rsidRPr="007D5229">
        <w:rPr>
          <w:rFonts w:cs="Arial"/>
          <w:i/>
          <w:iCs/>
          <w:szCs w:val="22"/>
        </w:rPr>
        <w:t>OgR</w:t>
      </w:r>
      <w:r w:rsidR="003B3D3F" w:rsidRPr="007D5229">
        <w:rPr>
          <w:rFonts w:cs="Arial"/>
          <w:i/>
          <w:iCs/>
          <w:szCs w:val="22"/>
        </w:rPr>
        <w:t>)</w:t>
      </w:r>
    </w:p>
    <w:p w14:paraId="7E4FA18C" w14:textId="77777777" w:rsidR="009B5668" w:rsidRPr="007D5229" w:rsidRDefault="009B5668" w:rsidP="00FD2B7C">
      <w:pPr>
        <w:rPr>
          <w:rFonts w:cs="Arial"/>
          <w:szCs w:val="22"/>
        </w:rPr>
      </w:pPr>
    </w:p>
    <w:p w14:paraId="38BB3A2C" w14:textId="2F9A05F3" w:rsidR="009B5668" w:rsidRPr="007D5229" w:rsidRDefault="00DE2865" w:rsidP="00FD2B7C">
      <w:pPr>
        <w:rPr>
          <w:rFonts w:cs="Arial"/>
          <w:szCs w:val="22"/>
        </w:rPr>
      </w:pPr>
      <w:r w:rsidRPr="007D5229">
        <w:rPr>
          <w:rFonts w:cs="Arial"/>
          <w:szCs w:val="22"/>
        </w:rPr>
        <w:t xml:space="preserve">Der </w:t>
      </w:r>
      <w:r w:rsidR="00D2029F" w:rsidRPr="007D5229">
        <w:rPr>
          <w:rFonts w:cs="Arial"/>
          <w:szCs w:val="22"/>
        </w:rPr>
        <w:t>Vorsitzende</w:t>
      </w:r>
      <w:r w:rsidRPr="007D5229">
        <w:rPr>
          <w:rFonts w:cs="Arial"/>
          <w:szCs w:val="22"/>
        </w:rPr>
        <w:t xml:space="preserve"> </w:t>
      </w:r>
      <w:r w:rsidR="009A4AAA" w:rsidRPr="007D5229">
        <w:rPr>
          <w:rFonts w:cs="Arial"/>
          <w:szCs w:val="22"/>
        </w:rPr>
        <w:t>schlägt folgende Personen als Stimmenzähler vor:</w:t>
      </w:r>
    </w:p>
    <w:p w14:paraId="539CC95D" w14:textId="40E5E148" w:rsidR="009A4AAA" w:rsidRPr="007D5229" w:rsidRDefault="009A4AAA" w:rsidP="00FD2B7C">
      <w:pPr>
        <w:rPr>
          <w:rFonts w:cs="Arial"/>
          <w:szCs w:val="22"/>
        </w:rPr>
      </w:pPr>
    </w:p>
    <w:p w14:paraId="6C6E611F" w14:textId="14265BCE" w:rsidR="00F32A5C" w:rsidRDefault="00B265AB" w:rsidP="009E280E">
      <w:pPr>
        <w:pStyle w:val="Listenabsatz"/>
        <w:numPr>
          <w:ilvl w:val="0"/>
          <w:numId w:val="4"/>
        </w:numPr>
        <w:ind w:left="284" w:hanging="284"/>
        <w:rPr>
          <w:rFonts w:cs="Arial"/>
          <w:szCs w:val="22"/>
        </w:rPr>
      </w:pPr>
      <w:r>
        <w:rPr>
          <w:rFonts w:cs="Arial"/>
          <w:szCs w:val="22"/>
        </w:rPr>
        <w:t>Barmettler Thomas</w:t>
      </w:r>
    </w:p>
    <w:p w14:paraId="4B9B7E55" w14:textId="6EB08E82" w:rsidR="00B265AB" w:rsidRPr="007D5229" w:rsidRDefault="000B1CC5" w:rsidP="009E280E">
      <w:pPr>
        <w:pStyle w:val="Listenabsatz"/>
        <w:numPr>
          <w:ilvl w:val="0"/>
          <w:numId w:val="4"/>
        </w:numPr>
        <w:ind w:left="284" w:hanging="284"/>
        <w:rPr>
          <w:rFonts w:cs="Arial"/>
          <w:szCs w:val="22"/>
        </w:rPr>
      </w:pPr>
      <w:r>
        <w:rPr>
          <w:rFonts w:cs="Arial"/>
          <w:szCs w:val="22"/>
        </w:rPr>
        <w:t>v</w:t>
      </w:r>
      <w:r w:rsidR="00155A30">
        <w:rPr>
          <w:rFonts w:cs="Arial"/>
          <w:szCs w:val="22"/>
        </w:rPr>
        <w:t>on Gunten Sven</w:t>
      </w:r>
    </w:p>
    <w:p w14:paraId="6D3FC4C3" w14:textId="77777777" w:rsidR="00AD5BF1" w:rsidRPr="007D5229" w:rsidRDefault="00AD5BF1" w:rsidP="00FD2B7C">
      <w:pPr>
        <w:rPr>
          <w:rFonts w:cs="Arial"/>
          <w:szCs w:val="22"/>
        </w:rPr>
      </w:pPr>
    </w:p>
    <w:p w14:paraId="09DA7432" w14:textId="4DF14908" w:rsidR="00F32A5C" w:rsidRPr="007D5229" w:rsidRDefault="0034756B" w:rsidP="00FD2B7C">
      <w:pPr>
        <w:rPr>
          <w:rFonts w:cs="Arial"/>
          <w:b/>
          <w:bCs/>
          <w:szCs w:val="22"/>
        </w:rPr>
      </w:pPr>
      <w:r w:rsidRPr="007D5229">
        <w:rPr>
          <w:rFonts w:cs="Arial"/>
          <w:b/>
          <w:bCs/>
          <w:szCs w:val="22"/>
        </w:rPr>
        <w:t>Beschluss</w:t>
      </w:r>
    </w:p>
    <w:p w14:paraId="2F6C9177" w14:textId="73153D59" w:rsidR="0034756B" w:rsidRPr="007D5229" w:rsidRDefault="0034756B" w:rsidP="00FD2B7C">
      <w:pPr>
        <w:rPr>
          <w:rFonts w:cs="Arial"/>
          <w:szCs w:val="22"/>
        </w:rPr>
      </w:pPr>
    </w:p>
    <w:p w14:paraId="10DF653D" w14:textId="72BE3675" w:rsidR="0034756B" w:rsidRPr="007D5229" w:rsidRDefault="00D2029F" w:rsidP="00FD2B7C">
      <w:pPr>
        <w:rPr>
          <w:rFonts w:cs="Arial"/>
          <w:szCs w:val="22"/>
        </w:rPr>
      </w:pPr>
      <w:r w:rsidRPr="007D5229">
        <w:rPr>
          <w:rFonts w:cs="Arial"/>
          <w:szCs w:val="22"/>
        </w:rPr>
        <w:t xml:space="preserve">Die Kirchgemeindeversammlung </w:t>
      </w:r>
      <w:r w:rsidR="00BB45A9" w:rsidRPr="007D5229">
        <w:rPr>
          <w:rFonts w:cs="Arial"/>
          <w:szCs w:val="22"/>
        </w:rPr>
        <w:t>wählt folgende Personen als Stimmenzähler:</w:t>
      </w:r>
    </w:p>
    <w:p w14:paraId="063C1D6B" w14:textId="4B414F89" w:rsidR="00BB45A9" w:rsidRPr="007D5229" w:rsidRDefault="00BB45A9" w:rsidP="00FD2B7C">
      <w:pPr>
        <w:rPr>
          <w:rFonts w:cs="Arial"/>
          <w:szCs w:val="22"/>
        </w:rPr>
      </w:pPr>
    </w:p>
    <w:p w14:paraId="7E4C0E58" w14:textId="77777777" w:rsidR="000B1CC5" w:rsidRDefault="000B1CC5" w:rsidP="000B1CC5">
      <w:pPr>
        <w:pStyle w:val="Listenabsatz"/>
        <w:numPr>
          <w:ilvl w:val="0"/>
          <w:numId w:val="5"/>
        </w:numPr>
        <w:rPr>
          <w:rFonts w:cs="Arial"/>
          <w:szCs w:val="22"/>
        </w:rPr>
      </w:pPr>
      <w:r>
        <w:rPr>
          <w:rFonts w:cs="Arial"/>
          <w:szCs w:val="22"/>
        </w:rPr>
        <w:t>Barmettler Thomas</w:t>
      </w:r>
    </w:p>
    <w:p w14:paraId="730F37FD" w14:textId="61FCCB44" w:rsidR="00F81A31" w:rsidRDefault="000B1CC5" w:rsidP="000B1CC5">
      <w:pPr>
        <w:pStyle w:val="Listenabsatz"/>
        <w:numPr>
          <w:ilvl w:val="0"/>
          <w:numId w:val="5"/>
        </w:numPr>
        <w:rPr>
          <w:rFonts w:cs="Arial"/>
          <w:szCs w:val="22"/>
        </w:rPr>
      </w:pPr>
      <w:r>
        <w:rPr>
          <w:rFonts w:cs="Arial"/>
          <w:szCs w:val="22"/>
        </w:rPr>
        <w:t>von Gunten Sven</w:t>
      </w:r>
    </w:p>
    <w:p w14:paraId="2996BFFF" w14:textId="77777777" w:rsidR="006330BB" w:rsidRPr="000B1CC5" w:rsidRDefault="006330BB" w:rsidP="006330BB">
      <w:pPr>
        <w:pStyle w:val="Listenabsatz"/>
        <w:ind w:left="360"/>
        <w:rPr>
          <w:rFonts w:cs="Arial"/>
          <w:szCs w:val="22"/>
        </w:rPr>
      </w:pPr>
    </w:p>
    <w:p w14:paraId="7645F68C" w14:textId="32B41956" w:rsidR="006D4FD8" w:rsidRPr="007D5229" w:rsidRDefault="00F453B4" w:rsidP="00B620E8">
      <w:pPr>
        <w:pStyle w:val="Kopfzeile"/>
        <w:numPr>
          <w:ilvl w:val="0"/>
          <w:numId w:val="3"/>
        </w:numPr>
        <w:tabs>
          <w:tab w:val="left" w:pos="2268"/>
        </w:tabs>
        <w:ind w:left="426" w:right="-19" w:hanging="426"/>
        <w:jc w:val="left"/>
        <w:rPr>
          <w:rFonts w:cs="Arial"/>
          <w:i/>
          <w:iCs/>
          <w:szCs w:val="22"/>
        </w:rPr>
      </w:pPr>
      <w:r w:rsidRPr="007D5229">
        <w:rPr>
          <w:rFonts w:cs="Arial"/>
          <w:i/>
          <w:iCs/>
          <w:szCs w:val="22"/>
        </w:rPr>
        <w:t>Anzahl Stimmberechtigte</w:t>
      </w:r>
    </w:p>
    <w:p w14:paraId="0BC69B21" w14:textId="77777777" w:rsidR="0055526E" w:rsidRPr="007D5229" w:rsidRDefault="0055526E" w:rsidP="006D4FD8">
      <w:pPr>
        <w:pStyle w:val="Kopfzeile"/>
        <w:tabs>
          <w:tab w:val="right" w:pos="1985"/>
          <w:tab w:val="left" w:pos="2977"/>
        </w:tabs>
        <w:jc w:val="left"/>
        <w:rPr>
          <w:rFonts w:cs="Arial"/>
          <w:szCs w:val="22"/>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7"/>
        <w:gridCol w:w="1984"/>
        <w:gridCol w:w="3884"/>
      </w:tblGrid>
      <w:tr w:rsidR="0055526E" w:rsidRPr="007D5229" w14:paraId="0CF27803" w14:textId="77777777" w:rsidTr="000156CF">
        <w:trPr>
          <w:trHeight w:val="253"/>
        </w:trPr>
        <w:tc>
          <w:tcPr>
            <w:tcW w:w="2127" w:type="dxa"/>
            <w:tcBorders>
              <w:bottom w:val="single" w:sz="4" w:space="0" w:color="auto"/>
            </w:tcBorders>
          </w:tcPr>
          <w:p w14:paraId="058D7B3E" w14:textId="7F0EF173" w:rsidR="0055526E" w:rsidRPr="007D5229" w:rsidRDefault="0055526E" w:rsidP="006D4FD8">
            <w:pPr>
              <w:pStyle w:val="Kopfzeile"/>
              <w:tabs>
                <w:tab w:val="right" w:pos="1985"/>
                <w:tab w:val="left" w:pos="2977"/>
              </w:tabs>
              <w:jc w:val="left"/>
              <w:rPr>
                <w:rFonts w:cs="Arial"/>
                <w:i/>
                <w:iCs/>
                <w:szCs w:val="22"/>
              </w:rPr>
            </w:pPr>
            <w:r w:rsidRPr="007D5229">
              <w:rPr>
                <w:rFonts w:cs="Arial"/>
                <w:i/>
                <w:iCs/>
                <w:szCs w:val="22"/>
              </w:rPr>
              <w:t>Sektor</w:t>
            </w:r>
          </w:p>
        </w:tc>
        <w:tc>
          <w:tcPr>
            <w:tcW w:w="1984" w:type="dxa"/>
            <w:tcBorders>
              <w:bottom w:val="single" w:sz="4" w:space="0" w:color="auto"/>
            </w:tcBorders>
          </w:tcPr>
          <w:p w14:paraId="1FBDA4AF" w14:textId="5BF84A1B" w:rsidR="0055526E" w:rsidRPr="007D5229" w:rsidRDefault="0055526E" w:rsidP="0055526E">
            <w:pPr>
              <w:pStyle w:val="Kopfzeile"/>
              <w:tabs>
                <w:tab w:val="left" w:pos="2977"/>
              </w:tabs>
              <w:ind w:right="543"/>
              <w:jc w:val="left"/>
              <w:rPr>
                <w:rFonts w:cs="Arial"/>
                <w:i/>
                <w:iCs/>
                <w:szCs w:val="22"/>
              </w:rPr>
            </w:pPr>
            <w:r w:rsidRPr="007D5229">
              <w:rPr>
                <w:rFonts w:cs="Arial"/>
                <w:i/>
                <w:iCs/>
                <w:szCs w:val="22"/>
              </w:rPr>
              <w:t>Anzahl</w:t>
            </w:r>
          </w:p>
        </w:tc>
        <w:tc>
          <w:tcPr>
            <w:tcW w:w="3884" w:type="dxa"/>
            <w:tcBorders>
              <w:bottom w:val="single" w:sz="4" w:space="0" w:color="auto"/>
            </w:tcBorders>
          </w:tcPr>
          <w:p w14:paraId="49639907" w14:textId="60773E52" w:rsidR="0055526E" w:rsidRPr="007D5229" w:rsidRDefault="0055526E" w:rsidP="0055526E">
            <w:pPr>
              <w:pStyle w:val="Kopfzeile"/>
              <w:ind w:right="-106"/>
              <w:jc w:val="left"/>
              <w:rPr>
                <w:rFonts w:cs="Arial"/>
                <w:i/>
                <w:iCs/>
                <w:szCs w:val="22"/>
              </w:rPr>
            </w:pPr>
            <w:r w:rsidRPr="007D5229">
              <w:rPr>
                <w:rFonts w:cs="Arial"/>
                <w:i/>
                <w:iCs/>
                <w:szCs w:val="22"/>
              </w:rPr>
              <w:t>Stimmenzähler</w:t>
            </w:r>
          </w:p>
        </w:tc>
      </w:tr>
      <w:tr w:rsidR="0055526E" w:rsidRPr="007D5229" w14:paraId="64E99C19" w14:textId="77777777" w:rsidTr="000156CF">
        <w:trPr>
          <w:trHeight w:val="253"/>
        </w:trPr>
        <w:tc>
          <w:tcPr>
            <w:tcW w:w="2127" w:type="dxa"/>
            <w:tcBorders>
              <w:top w:val="single" w:sz="4" w:space="0" w:color="auto"/>
              <w:bottom w:val="nil"/>
            </w:tcBorders>
          </w:tcPr>
          <w:p w14:paraId="1564A73A" w14:textId="77777777" w:rsidR="0055526E" w:rsidRDefault="0055526E" w:rsidP="0055526E">
            <w:pPr>
              <w:pStyle w:val="Kopfzeile"/>
              <w:tabs>
                <w:tab w:val="right" w:pos="1985"/>
                <w:tab w:val="left" w:pos="2977"/>
              </w:tabs>
              <w:ind w:right="-21"/>
              <w:jc w:val="left"/>
              <w:rPr>
                <w:rFonts w:cs="Arial"/>
                <w:szCs w:val="22"/>
              </w:rPr>
            </w:pPr>
            <w:r w:rsidRPr="007D5229">
              <w:rPr>
                <w:rFonts w:cs="Arial"/>
                <w:szCs w:val="22"/>
              </w:rPr>
              <w:t>A inkl. Rednertisch</w:t>
            </w:r>
          </w:p>
          <w:p w14:paraId="4CF2D618" w14:textId="5170128B" w:rsidR="000B1CC5" w:rsidRPr="007D5229" w:rsidRDefault="000B1CC5" w:rsidP="0055526E">
            <w:pPr>
              <w:pStyle w:val="Kopfzeile"/>
              <w:tabs>
                <w:tab w:val="right" w:pos="1985"/>
                <w:tab w:val="left" w:pos="2977"/>
              </w:tabs>
              <w:ind w:right="-21"/>
              <w:jc w:val="left"/>
              <w:rPr>
                <w:rFonts w:cs="Arial"/>
                <w:szCs w:val="22"/>
              </w:rPr>
            </w:pPr>
            <w:r w:rsidRPr="007D5229">
              <w:rPr>
                <w:rFonts w:cs="Arial"/>
                <w:szCs w:val="22"/>
              </w:rPr>
              <w:lastRenderedPageBreak/>
              <w:t>B</w:t>
            </w:r>
          </w:p>
        </w:tc>
        <w:tc>
          <w:tcPr>
            <w:tcW w:w="1984" w:type="dxa"/>
            <w:tcBorders>
              <w:top w:val="single" w:sz="4" w:space="0" w:color="auto"/>
              <w:bottom w:val="nil"/>
            </w:tcBorders>
          </w:tcPr>
          <w:p w14:paraId="21C7C44E" w14:textId="4AA2345B" w:rsidR="0055526E" w:rsidRDefault="000156CF" w:rsidP="000156CF">
            <w:pPr>
              <w:pStyle w:val="Kopfzeile"/>
              <w:tabs>
                <w:tab w:val="right" w:pos="1985"/>
                <w:tab w:val="left" w:pos="2977"/>
              </w:tabs>
              <w:ind w:right="-21"/>
              <w:jc w:val="left"/>
              <w:rPr>
                <w:rFonts w:cs="Arial"/>
                <w:szCs w:val="22"/>
              </w:rPr>
            </w:pPr>
            <w:r>
              <w:rPr>
                <w:rFonts w:cs="Arial"/>
                <w:szCs w:val="22"/>
              </w:rPr>
              <w:lastRenderedPageBreak/>
              <w:t>13, 14 ab Trakt. 4</w:t>
            </w:r>
          </w:p>
          <w:p w14:paraId="1B0C29BE" w14:textId="5365DFC6" w:rsidR="000B1CC5" w:rsidRPr="007D5229" w:rsidRDefault="000B1CC5" w:rsidP="006D4FD8">
            <w:pPr>
              <w:pStyle w:val="Kopfzeile"/>
              <w:tabs>
                <w:tab w:val="right" w:pos="1985"/>
                <w:tab w:val="left" w:pos="2977"/>
              </w:tabs>
              <w:jc w:val="left"/>
              <w:rPr>
                <w:rFonts w:cs="Arial"/>
                <w:szCs w:val="22"/>
              </w:rPr>
            </w:pPr>
            <w:r>
              <w:rPr>
                <w:rFonts w:cs="Arial"/>
                <w:szCs w:val="22"/>
              </w:rPr>
              <w:lastRenderedPageBreak/>
              <w:t>15</w:t>
            </w:r>
          </w:p>
        </w:tc>
        <w:tc>
          <w:tcPr>
            <w:tcW w:w="3884" w:type="dxa"/>
            <w:tcBorders>
              <w:top w:val="single" w:sz="4" w:space="0" w:color="auto"/>
              <w:bottom w:val="nil"/>
            </w:tcBorders>
          </w:tcPr>
          <w:p w14:paraId="67DA16FC" w14:textId="77777777" w:rsidR="0055526E" w:rsidRDefault="000B1CC5" w:rsidP="006D4FD8">
            <w:pPr>
              <w:pStyle w:val="Kopfzeile"/>
              <w:tabs>
                <w:tab w:val="right" w:pos="1985"/>
                <w:tab w:val="left" w:pos="2977"/>
              </w:tabs>
              <w:jc w:val="left"/>
              <w:rPr>
                <w:rFonts w:cs="Arial"/>
                <w:szCs w:val="22"/>
              </w:rPr>
            </w:pPr>
            <w:r>
              <w:rPr>
                <w:rFonts w:cs="Arial"/>
                <w:szCs w:val="22"/>
              </w:rPr>
              <w:lastRenderedPageBreak/>
              <w:t>Barmettler Thomas</w:t>
            </w:r>
          </w:p>
          <w:p w14:paraId="3CAA1B64" w14:textId="445ACEB7" w:rsidR="000B1CC5" w:rsidRPr="000B1CC5" w:rsidRDefault="000B1CC5" w:rsidP="000B1CC5">
            <w:pPr>
              <w:rPr>
                <w:rFonts w:cs="Arial"/>
                <w:szCs w:val="22"/>
              </w:rPr>
            </w:pPr>
            <w:r w:rsidRPr="000B1CC5">
              <w:rPr>
                <w:rFonts w:cs="Arial"/>
                <w:szCs w:val="22"/>
              </w:rPr>
              <w:lastRenderedPageBreak/>
              <w:t>von Gunten Sven</w:t>
            </w:r>
          </w:p>
        </w:tc>
      </w:tr>
      <w:tr w:rsidR="0055526E" w:rsidRPr="007D5229" w14:paraId="1D32CD62" w14:textId="77777777" w:rsidTr="000156CF">
        <w:trPr>
          <w:trHeight w:val="253"/>
        </w:trPr>
        <w:tc>
          <w:tcPr>
            <w:tcW w:w="2127" w:type="dxa"/>
            <w:tcBorders>
              <w:top w:val="single" w:sz="4" w:space="0" w:color="auto"/>
            </w:tcBorders>
          </w:tcPr>
          <w:p w14:paraId="54D9E936" w14:textId="34086FF5" w:rsidR="0055526E" w:rsidRPr="007D5229" w:rsidRDefault="00E91270" w:rsidP="006D4FD8">
            <w:pPr>
              <w:pStyle w:val="Kopfzeile"/>
              <w:tabs>
                <w:tab w:val="right" w:pos="1985"/>
                <w:tab w:val="left" w:pos="2977"/>
              </w:tabs>
              <w:jc w:val="left"/>
              <w:rPr>
                <w:rFonts w:cs="Arial"/>
                <w:i/>
                <w:iCs/>
                <w:szCs w:val="22"/>
              </w:rPr>
            </w:pPr>
            <w:r w:rsidRPr="007D5229">
              <w:rPr>
                <w:rFonts w:cs="Arial"/>
                <w:i/>
                <w:iCs/>
                <w:szCs w:val="22"/>
              </w:rPr>
              <w:lastRenderedPageBreak/>
              <w:t>Total</w:t>
            </w:r>
          </w:p>
        </w:tc>
        <w:tc>
          <w:tcPr>
            <w:tcW w:w="1984" w:type="dxa"/>
            <w:tcBorders>
              <w:top w:val="single" w:sz="4" w:space="0" w:color="auto"/>
            </w:tcBorders>
          </w:tcPr>
          <w:p w14:paraId="46D49EEC" w14:textId="797736A2" w:rsidR="0055526E" w:rsidRPr="0047473D" w:rsidRDefault="000156CF" w:rsidP="000156CF">
            <w:pPr>
              <w:pStyle w:val="Kopfzeile"/>
              <w:tabs>
                <w:tab w:val="right" w:pos="1985"/>
                <w:tab w:val="left" w:pos="2977"/>
              </w:tabs>
              <w:ind w:right="-21"/>
              <w:jc w:val="left"/>
              <w:rPr>
                <w:rFonts w:cs="Arial"/>
                <w:i/>
                <w:iCs/>
                <w:szCs w:val="22"/>
              </w:rPr>
            </w:pPr>
            <w:r w:rsidRPr="0047473D">
              <w:rPr>
                <w:rFonts w:cs="Arial"/>
                <w:i/>
                <w:iCs/>
                <w:szCs w:val="22"/>
              </w:rPr>
              <w:t>28, 29 ab Trakt. 4</w:t>
            </w:r>
          </w:p>
        </w:tc>
        <w:tc>
          <w:tcPr>
            <w:tcW w:w="3884" w:type="dxa"/>
            <w:tcBorders>
              <w:top w:val="single" w:sz="4" w:space="0" w:color="auto"/>
            </w:tcBorders>
          </w:tcPr>
          <w:p w14:paraId="65E1A98F" w14:textId="02ADC04A" w:rsidR="0055526E" w:rsidRPr="007D5229" w:rsidRDefault="00FC7A80" w:rsidP="006D4FD8">
            <w:pPr>
              <w:pStyle w:val="Kopfzeile"/>
              <w:tabs>
                <w:tab w:val="right" w:pos="1985"/>
                <w:tab w:val="left" w:pos="2977"/>
              </w:tabs>
              <w:jc w:val="left"/>
              <w:rPr>
                <w:rFonts w:cs="Arial"/>
                <w:i/>
                <w:iCs/>
                <w:szCs w:val="22"/>
              </w:rPr>
            </w:pPr>
            <w:r>
              <w:rPr>
                <w:rFonts w:cs="Arial"/>
                <w:i/>
                <w:iCs/>
                <w:szCs w:val="22"/>
              </w:rPr>
              <w:t>Absolutes Mehr 15</w:t>
            </w:r>
          </w:p>
        </w:tc>
      </w:tr>
    </w:tbl>
    <w:p w14:paraId="1189FE4B" w14:textId="77777777" w:rsidR="00445204" w:rsidRDefault="00445204" w:rsidP="006D4FD8">
      <w:pPr>
        <w:pStyle w:val="Kopfzeile"/>
        <w:tabs>
          <w:tab w:val="right" w:pos="1985"/>
          <w:tab w:val="left" w:pos="2977"/>
        </w:tabs>
        <w:jc w:val="left"/>
        <w:rPr>
          <w:rFonts w:cs="Arial"/>
          <w:szCs w:val="22"/>
        </w:rPr>
      </w:pPr>
    </w:p>
    <w:p w14:paraId="5DBE701B" w14:textId="2DC59FA3" w:rsidR="00F453B4" w:rsidRDefault="009A2C7E" w:rsidP="006D4FD8">
      <w:pPr>
        <w:pStyle w:val="Kopfzeile"/>
        <w:tabs>
          <w:tab w:val="right" w:pos="1985"/>
          <w:tab w:val="left" w:pos="2977"/>
        </w:tabs>
        <w:jc w:val="left"/>
        <w:rPr>
          <w:rFonts w:cs="Arial"/>
          <w:szCs w:val="22"/>
        </w:rPr>
      </w:pPr>
      <w:r>
        <w:rPr>
          <w:rFonts w:cs="Arial"/>
          <w:szCs w:val="22"/>
        </w:rPr>
        <w:t xml:space="preserve">Ein Viertel der Stimmberechtigten kann eine geheime Abstimmung verlangen. </w:t>
      </w:r>
    </w:p>
    <w:p w14:paraId="31F8280F" w14:textId="77777777" w:rsidR="009A2C7E" w:rsidRPr="007D5229" w:rsidRDefault="009A2C7E" w:rsidP="006D4FD8">
      <w:pPr>
        <w:pStyle w:val="Kopfzeile"/>
        <w:tabs>
          <w:tab w:val="right" w:pos="1985"/>
          <w:tab w:val="left" w:pos="2977"/>
        </w:tabs>
        <w:jc w:val="left"/>
        <w:rPr>
          <w:rFonts w:cs="Arial"/>
          <w:szCs w:val="22"/>
        </w:rPr>
      </w:pPr>
    </w:p>
    <w:p w14:paraId="4AB2CD40" w14:textId="5DF75B70" w:rsidR="00C6181D" w:rsidRPr="007D5229" w:rsidRDefault="00C6181D" w:rsidP="00B620E8">
      <w:pPr>
        <w:pStyle w:val="Kopfzeile"/>
        <w:numPr>
          <w:ilvl w:val="0"/>
          <w:numId w:val="3"/>
        </w:numPr>
        <w:tabs>
          <w:tab w:val="left" w:pos="2268"/>
        </w:tabs>
        <w:ind w:left="426" w:right="-19" w:hanging="426"/>
        <w:jc w:val="left"/>
        <w:rPr>
          <w:rFonts w:cs="Arial"/>
          <w:i/>
          <w:iCs/>
          <w:szCs w:val="22"/>
        </w:rPr>
      </w:pPr>
      <w:r w:rsidRPr="007D5229">
        <w:rPr>
          <w:rFonts w:cs="Arial"/>
          <w:i/>
          <w:iCs/>
          <w:szCs w:val="22"/>
        </w:rPr>
        <w:t>Beschlüsse Kirchgemeindeversammlung</w:t>
      </w:r>
      <w:r w:rsidR="003B6CFB" w:rsidRPr="007D5229">
        <w:rPr>
          <w:rFonts w:cs="Arial"/>
          <w:i/>
          <w:iCs/>
          <w:szCs w:val="22"/>
        </w:rPr>
        <w:br/>
      </w:r>
      <w:r w:rsidRPr="007D5229">
        <w:rPr>
          <w:rFonts w:cs="Arial"/>
          <w:i/>
          <w:iCs/>
          <w:szCs w:val="22"/>
        </w:rPr>
        <w:t>Art. 60, 63, 67a Gesetz über die Verwaltungsrechtspflege</w:t>
      </w:r>
      <w:r w:rsidR="003B6CFB" w:rsidRPr="007D5229">
        <w:rPr>
          <w:rFonts w:cs="Arial"/>
          <w:i/>
          <w:iCs/>
          <w:szCs w:val="22"/>
        </w:rPr>
        <w:t xml:space="preserve"> </w:t>
      </w:r>
      <w:r w:rsidR="003B3D3F" w:rsidRPr="007D5229">
        <w:rPr>
          <w:rFonts w:cs="Arial"/>
          <w:i/>
          <w:iCs/>
          <w:szCs w:val="22"/>
        </w:rPr>
        <w:t>(</w:t>
      </w:r>
      <w:r w:rsidR="003B6CFB" w:rsidRPr="007D5229">
        <w:rPr>
          <w:rFonts w:cs="Arial"/>
          <w:i/>
          <w:iCs/>
          <w:szCs w:val="22"/>
        </w:rPr>
        <w:t>VRPG</w:t>
      </w:r>
      <w:r w:rsidR="003B3D3F" w:rsidRPr="007D5229">
        <w:rPr>
          <w:rFonts w:cs="Arial"/>
          <w:i/>
          <w:iCs/>
          <w:szCs w:val="22"/>
        </w:rPr>
        <w:t>)</w:t>
      </w:r>
    </w:p>
    <w:p w14:paraId="20964A09" w14:textId="77777777" w:rsidR="00C6181D" w:rsidRPr="007D5229" w:rsidRDefault="00C6181D" w:rsidP="006D4FD8">
      <w:pPr>
        <w:pStyle w:val="Kopfzeile"/>
        <w:tabs>
          <w:tab w:val="right" w:pos="1985"/>
          <w:tab w:val="left" w:pos="2977"/>
        </w:tabs>
        <w:jc w:val="left"/>
        <w:rPr>
          <w:rFonts w:cs="Arial"/>
          <w:szCs w:val="22"/>
        </w:rPr>
      </w:pPr>
    </w:p>
    <w:p w14:paraId="1130055F" w14:textId="69DD8A4B" w:rsidR="00DC6662" w:rsidRPr="007D5229" w:rsidRDefault="009043CF" w:rsidP="00AD277B">
      <w:pPr>
        <w:pStyle w:val="Kopfzeile"/>
        <w:tabs>
          <w:tab w:val="left" w:pos="2268"/>
        </w:tabs>
        <w:ind w:right="-19"/>
        <w:jc w:val="left"/>
        <w:rPr>
          <w:rFonts w:cs="Arial"/>
          <w:szCs w:val="22"/>
        </w:rPr>
      </w:pPr>
      <w:r w:rsidRPr="007D5229">
        <w:rPr>
          <w:rFonts w:cs="Arial"/>
          <w:szCs w:val="22"/>
        </w:rPr>
        <w:t xml:space="preserve">Die Beschlüsse der Kirchgemeindeversammlung können </w:t>
      </w:r>
      <w:r w:rsidR="006A2D9B" w:rsidRPr="007D5229">
        <w:rPr>
          <w:rFonts w:cs="Arial"/>
          <w:szCs w:val="22"/>
        </w:rPr>
        <w:t>gemäss Art. 60, 63, 67a</w:t>
      </w:r>
      <w:r w:rsidR="00F852F8" w:rsidRPr="007D5229">
        <w:rPr>
          <w:rFonts w:cs="Arial"/>
          <w:szCs w:val="22"/>
        </w:rPr>
        <w:t xml:space="preserve"> </w:t>
      </w:r>
      <w:r w:rsidR="003B3D3F" w:rsidRPr="007D5229">
        <w:rPr>
          <w:rFonts w:cs="Arial"/>
          <w:szCs w:val="22"/>
        </w:rPr>
        <w:t xml:space="preserve">VRPG </w:t>
      </w:r>
      <w:r w:rsidR="00F852F8" w:rsidRPr="007D5229">
        <w:rPr>
          <w:rFonts w:cs="Arial"/>
          <w:szCs w:val="22"/>
        </w:rPr>
        <w:t>bei</w:t>
      </w:r>
      <w:r w:rsidR="00AD277B" w:rsidRPr="007D5229">
        <w:rPr>
          <w:rFonts w:cs="Arial"/>
          <w:szCs w:val="22"/>
        </w:rPr>
        <w:t xml:space="preserve"> der</w:t>
      </w:r>
      <w:r w:rsidR="00F852F8" w:rsidRPr="007D5229">
        <w:rPr>
          <w:rFonts w:cs="Arial"/>
          <w:szCs w:val="22"/>
        </w:rPr>
        <w:t xml:space="preserve"> Regierungsstatthalte</w:t>
      </w:r>
      <w:r w:rsidR="00AD277B" w:rsidRPr="007D5229">
        <w:rPr>
          <w:rFonts w:cs="Arial"/>
          <w:szCs w:val="22"/>
        </w:rPr>
        <w:t>rin</w:t>
      </w:r>
      <w:r w:rsidR="00F852F8" w:rsidRPr="007D5229">
        <w:rPr>
          <w:rFonts w:cs="Arial"/>
          <w:szCs w:val="22"/>
        </w:rPr>
        <w:t xml:space="preserve"> Bern-Mittelland mit Beschwerde (schriftlich und begründet) angefochten werden. </w:t>
      </w:r>
      <w:r w:rsidR="00DC6662" w:rsidRPr="007D5229">
        <w:rPr>
          <w:rFonts w:cs="Arial"/>
          <w:szCs w:val="22"/>
        </w:rPr>
        <w:t>Die Beschwerdefrist beträgt bei Wahlen 10 Tage und bei Sachgeschäften 30 Tage und beginnt am Tag nach der Versammlung.</w:t>
      </w:r>
    </w:p>
    <w:p w14:paraId="2073003D" w14:textId="77777777" w:rsidR="00DC6662" w:rsidRPr="007D5229" w:rsidRDefault="00DC6662" w:rsidP="00AD277B">
      <w:pPr>
        <w:pStyle w:val="Kopfzeile"/>
        <w:tabs>
          <w:tab w:val="left" w:pos="2268"/>
        </w:tabs>
        <w:ind w:right="-19"/>
        <w:jc w:val="left"/>
        <w:rPr>
          <w:rFonts w:cs="Arial"/>
          <w:szCs w:val="22"/>
        </w:rPr>
      </w:pPr>
    </w:p>
    <w:p w14:paraId="45644F9D" w14:textId="2FBA195E" w:rsidR="00F84357" w:rsidRPr="007D5229" w:rsidRDefault="00F84357" w:rsidP="00AD277B">
      <w:pPr>
        <w:pStyle w:val="Kopfzeile"/>
        <w:tabs>
          <w:tab w:val="left" w:pos="2268"/>
        </w:tabs>
        <w:ind w:right="-19"/>
        <w:jc w:val="left"/>
        <w:rPr>
          <w:rFonts w:cs="Arial"/>
          <w:szCs w:val="22"/>
        </w:rPr>
      </w:pPr>
    </w:p>
    <w:p w14:paraId="116BE585" w14:textId="7C204E0C" w:rsidR="00C13C58" w:rsidRPr="007D5229" w:rsidRDefault="00C13C58" w:rsidP="00B620E8">
      <w:pPr>
        <w:pStyle w:val="Kopfzeile"/>
        <w:numPr>
          <w:ilvl w:val="0"/>
          <w:numId w:val="3"/>
        </w:numPr>
        <w:tabs>
          <w:tab w:val="left" w:pos="2268"/>
        </w:tabs>
        <w:ind w:left="426" w:right="-19" w:hanging="426"/>
        <w:jc w:val="left"/>
        <w:rPr>
          <w:rFonts w:cs="Arial"/>
          <w:i/>
          <w:iCs/>
          <w:szCs w:val="22"/>
        </w:rPr>
      </w:pPr>
      <w:r w:rsidRPr="007D5229">
        <w:rPr>
          <w:rFonts w:cs="Arial"/>
          <w:i/>
          <w:iCs/>
          <w:szCs w:val="22"/>
        </w:rPr>
        <w:t>Rügepflicht</w:t>
      </w:r>
      <w:r w:rsidRPr="007D5229">
        <w:rPr>
          <w:rFonts w:cs="Arial"/>
          <w:i/>
          <w:iCs/>
          <w:szCs w:val="22"/>
        </w:rPr>
        <w:br/>
        <w:t xml:space="preserve">Art. 49a Gemeindegesetz </w:t>
      </w:r>
      <w:r w:rsidR="0030112D" w:rsidRPr="007D5229">
        <w:rPr>
          <w:rFonts w:cs="Arial"/>
          <w:i/>
          <w:iCs/>
          <w:szCs w:val="22"/>
        </w:rPr>
        <w:t>(</w:t>
      </w:r>
      <w:r w:rsidRPr="007D5229">
        <w:rPr>
          <w:rFonts w:cs="Arial"/>
          <w:i/>
          <w:iCs/>
          <w:szCs w:val="22"/>
        </w:rPr>
        <w:t>GG</w:t>
      </w:r>
      <w:r w:rsidR="0030112D" w:rsidRPr="007D5229">
        <w:rPr>
          <w:rFonts w:cs="Arial"/>
          <w:i/>
          <w:iCs/>
          <w:szCs w:val="22"/>
        </w:rPr>
        <w:t>)</w:t>
      </w:r>
    </w:p>
    <w:p w14:paraId="01908672" w14:textId="77777777" w:rsidR="00C13C58" w:rsidRPr="007D5229" w:rsidRDefault="00C13C58" w:rsidP="00AD277B">
      <w:pPr>
        <w:pStyle w:val="Kopfzeile"/>
        <w:tabs>
          <w:tab w:val="left" w:pos="2268"/>
        </w:tabs>
        <w:ind w:right="-19"/>
        <w:jc w:val="left"/>
        <w:rPr>
          <w:rFonts w:cs="Arial"/>
          <w:szCs w:val="22"/>
        </w:rPr>
      </w:pPr>
    </w:p>
    <w:p w14:paraId="344F0497" w14:textId="22F2B487" w:rsidR="00F852F8" w:rsidRPr="007D5229" w:rsidRDefault="00F852F8" w:rsidP="00AD277B">
      <w:pPr>
        <w:pStyle w:val="Kopfzeile"/>
        <w:tabs>
          <w:tab w:val="left" w:pos="2268"/>
        </w:tabs>
        <w:ind w:right="-19"/>
        <w:jc w:val="left"/>
        <w:rPr>
          <w:rFonts w:cs="Arial"/>
          <w:szCs w:val="22"/>
        </w:rPr>
      </w:pPr>
      <w:r w:rsidRPr="007D5229">
        <w:rPr>
          <w:rFonts w:cs="Arial"/>
          <w:szCs w:val="22"/>
        </w:rPr>
        <w:t xml:space="preserve">Verletzungen von Zuständigkeits- und Verfahrensvorschriften </w:t>
      </w:r>
      <w:r w:rsidR="003B3D3F" w:rsidRPr="007D5229">
        <w:rPr>
          <w:rFonts w:cs="Arial"/>
          <w:szCs w:val="22"/>
        </w:rPr>
        <w:t xml:space="preserve">sind </w:t>
      </w:r>
      <w:r w:rsidRPr="007D5229">
        <w:rPr>
          <w:rFonts w:cs="Arial"/>
          <w:szCs w:val="22"/>
        </w:rPr>
        <w:t xml:space="preserve">an der Kirchgemeindeversammlung sofort zu beanstanden (Art. 49a </w:t>
      </w:r>
      <w:r w:rsidR="003B3D3F" w:rsidRPr="007D5229">
        <w:rPr>
          <w:rFonts w:cs="Arial"/>
          <w:szCs w:val="22"/>
        </w:rPr>
        <w:t>GG</w:t>
      </w:r>
      <w:r w:rsidR="002D1C8C" w:rsidRPr="007D5229">
        <w:rPr>
          <w:rFonts w:cs="Arial"/>
          <w:szCs w:val="22"/>
        </w:rPr>
        <w:t>)</w:t>
      </w:r>
      <w:r w:rsidRPr="007D5229">
        <w:rPr>
          <w:rFonts w:cs="Arial"/>
          <w:szCs w:val="22"/>
        </w:rPr>
        <w:t xml:space="preserve">. </w:t>
      </w:r>
      <w:r w:rsidR="003B3D3F" w:rsidRPr="007D5229">
        <w:rPr>
          <w:rFonts w:cs="Arial"/>
          <w:szCs w:val="22"/>
        </w:rPr>
        <w:t>Wird eine Rüge pflichtwidrig unterlassen, verliert die stimmberechtigte Person das Beschwerderecht.</w:t>
      </w:r>
    </w:p>
    <w:p w14:paraId="566FE46E" w14:textId="540467A6" w:rsidR="00F852F8" w:rsidRPr="007D5229" w:rsidRDefault="00F852F8" w:rsidP="00AD277B">
      <w:pPr>
        <w:pStyle w:val="Kopfzeile"/>
        <w:tabs>
          <w:tab w:val="left" w:pos="2268"/>
        </w:tabs>
        <w:ind w:right="-19"/>
        <w:jc w:val="left"/>
        <w:rPr>
          <w:rFonts w:cs="Arial"/>
          <w:szCs w:val="22"/>
        </w:rPr>
      </w:pPr>
    </w:p>
    <w:p w14:paraId="48092585" w14:textId="4F0208DE" w:rsidR="003B3D3F" w:rsidRPr="007D5229" w:rsidRDefault="003B3D3F" w:rsidP="00B620E8">
      <w:pPr>
        <w:pStyle w:val="Kopfzeile"/>
        <w:numPr>
          <w:ilvl w:val="0"/>
          <w:numId w:val="3"/>
        </w:numPr>
        <w:tabs>
          <w:tab w:val="left" w:pos="2268"/>
        </w:tabs>
        <w:ind w:left="426" w:right="-19" w:hanging="426"/>
        <w:jc w:val="left"/>
        <w:rPr>
          <w:rFonts w:cs="Arial"/>
          <w:i/>
          <w:iCs/>
          <w:szCs w:val="22"/>
        </w:rPr>
      </w:pPr>
      <w:r w:rsidRPr="007D5229">
        <w:rPr>
          <w:rFonts w:cs="Arial"/>
          <w:i/>
          <w:iCs/>
          <w:szCs w:val="22"/>
        </w:rPr>
        <w:t>Ausstandspflicht</w:t>
      </w:r>
    </w:p>
    <w:p w14:paraId="1C1B1660" w14:textId="234D7998" w:rsidR="003B3D3F" w:rsidRPr="007D5229" w:rsidRDefault="003B3D3F" w:rsidP="00FC03BE">
      <w:pPr>
        <w:pStyle w:val="Kopfzeile"/>
        <w:tabs>
          <w:tab w:val="left" w:pos="2268"/>
        </w:tabs>
        <w:ind w:left="426" w:right="-19"/>
        <w:jc w:val="left"/>
        <w:rPr>
          <w:rFonts w:cs="Arial"/>
          <w:i/>
          <w:iCs/>
          <w:szCs w:val="22"/>
        </w:rPr>
      </w:pPr>
      <w:r w:rsidRPr="007D5229">
        <w:rPr>
          <w:rFonts w:cs="Arial"/>
          <w:i/>
          <w:iCs/>
          <w:szCs w:val="22"/>
        </w:rPr>
        <w:t xml:space="preserve">Art. 47 Gemeindegesetz </w:t>
      </w:r>
      <w:r w:rsidR="0030112D" w:rsidRPr="007D5229">
        <w:rPr>
          <w:rFonts w:cs="Arial"/>
          <w:i/>
          <w:iCs/>
          <w:szCs w:val="22"/>
        </w:rPr>
        <w:t>(</w:t>
      </w:r>
      <w:r w:rsidRPr="007D5229">
        <w:rPr>
          <w:rFonts w:cs="Arial"/>
          <w:i/>
          <w:iCs/>
          <w:szCs w:val="22"/>
        </w:rPr>
        <w:t>GG</w:t>
      </w:r>
      <w:r w:rsidR="0030112D" w:rsidRPr="007D5229">
        <w:rPr>
          <w:rFonts w:cs="Arial"/>
          <w:i/>
          <w:iCs/>
          <w:szCs w:val="22"/>
        </w:rPr>
        <w:t>)</w:t>
      </w:r>
    </w:p>
    <w:p w14:paraId="3C6A1961" w14:textId="6E3E8E6A" w:rsidR="003B3D3F" w:rsidRPr="007D5229" w:rsidRDefault="003B3D3F" w:rsidP="00AD277B">
      <w:pPr>
        <w:pStyle w:val="Kopfzeile"/>
        <w:tabs>
          <w:tab w:val="left" w:pos="2268"/>
        </w:tabs>
        <w:ind w:right="-19"/>
        <w:jc w:val="left"/>
        <w:rPr>
          <w:rFonts w:cs="Arial"/>
          <w:szCs w:val="22"/>
        </w:rPr>
      </w:pPr>
    </w:p>
    <w:p w14:paraId="70EA5C4F" w14:textId="5E5B219E" w:rsidR="0030112D" w:rsidRPr="007D5229" w:rsidRDefault="000066E7" w:rsidP="00AD277B">
      <w:pPr>
        <w:pStyle w:val="Kopfzeile"/>
        <w:tabs>
          <w:tab w:val="left" w:pos="2268"/>
        </w:tabs>
        <w:ind w:right="-19"/>
        <w:jc w:val="left"/>
        <w:rPr>
          <w:rFonts w:cs="Arial"/>
          <w:szCs w:val="22"/>
        </w:rPr>
      </w:pPr>
      <w:r w:rsidRPr="007D5229">
        <w:rPr>
          <w:rFonts w:cs="Arial"/>
          <w:szCs w:val="22"/>
        </w:rPr>
        <w:t>An der Kirchgemeindeversammlung besteht keine Ausstandspflicht.</w:t>
      </w:r>
    </w:p>
    <w:p w14:paraId="0C1BCC3D" w14:textId="11583CE2" w:rsidR="00326C09" w:rsidRPr="007D5229" w:rsidRDefault="00326C09" w:rsidP="00A661B8">
      <w:pPr>
        <w:jc w:val="both"/>
        <w:rPr>
          <w:rFonts w:cs="Arial"/>
          <w:szCs w:val="22"/>
        </w:rPr>
      </w:pPr>
    </w:p>
    <w:p w14:paraId="12424435" w14:textId="63DE2216" w:rsidR="00A661B8" w:rsidRPr="007D5229" w:rsidRDefault="00A661B8" w:rsidP="00B620E8">
      <w:pPr>
        <w:pStyle w:val="Kopfzeile"/>
        <w:numPr>
          <w:ilvl w:val="0"/>
          <w:numId w:val="3"/>
        </w:numPr>
        <w:tabs>
          <w:tab w:val="left" w:pos="2268"/>
        </w:tabs>
        <w:ind w:left="426" w:right="-19" w:hanging="426"/>
        <w:jc w:val="left"/>
        <w:rPr>
          <w:rFonts w:cs="Arial"/>
          <w:i/>
          <w:iCs/>
          <w:szCs w:val="22"/>
        </w:rPr>
      </w:pPr>
      <w:r w:rsidRPr="007D5229">
        <w:rPr>
          <w:rFonts w:cs="Arial"/>
          <w:i/>
          <w:iCs/>
          <w:szCs w:val="22"/>
        </w:rPr>
        <w:t>Reihenfolge Traktanden</w:t>
      </w:r>
    </w:p>
    <w:p w14:paraId="133F6193" w14:textId="77777777" w:rsidR="00A661B8" w:rsidRPr="007D5229" w:rsidRDefault="00A661B8" w:rsidP="00FC03BE">
      <w:pPr>
        <w:pStyle w:val="Kopfzeile"/>
        <w:tabs>
          <w:tab w:val="left" w:pos="2268"/>
        </w:tabs>
        <w:ind w:left="426" w:right="-19"/>
        <w:jc w:val="left"/>
        <w:rPr>
          <w:rFonts w:cs="Arial"/>
          <w:i/>
          <w:iCs/>
          <w:szCs w:val="22"/>
        </w:rPr>
      </w:pPr>
      <w:r w:rsidRPr="007D5229">
        <w:rPr>
          <w:rFonts w:cs="Arial"/>
          <w:i/>
          <w:iCs/>
          <w:szCs w:val="22"/>
        </w:rPr>
        <w:t>Art 55 Organisationsreglement (OgR)</w:t>
      </w:r>
    </w:p>
    <w:p w14:paraId="018F0059" w14:textId="77777777" w:rsidR="00A661B8" w:rsidRPr="007D5229" w:rsidRDefault="00A661B8" w:rsidP="00A661B8">
      <w:pPr>
        <w:rPr>
          <w:rFonts w:cs="Arial"/>
          <w:szCs w:val="22"/>
        </w:rPr>
      </w:pPr>
    </w:p>
    <w:p w14:paraId="660D15CB" w14:textId="77777777" w:rsidR="00A661B8" w:rsidRPr="007D5229" w:rsidRDefault="00A661B8" w:rsidP="00A661B8">
      <w:pPr>
        <w:rPr>
          <w:rFonts w:cs="Arial"/>
          <w:szCs w:val="22"/>
          <w:lang w:eastAsia="x-none"/>
        </w:rPr>
      </w:pPr>
      <w:r w:rsidRPr="007D5229">
        <w:rPr>
          <w:rFonts w:cs="Arial"/>
          <w:szCs w:val="22"/>
          <w:lang w:eastAsia="x-none"/>
        </w:rPr>
        <w:t>Die Versammlung darf nur traktandierte Geschäfte endgültig beschliessen.</w:t>
      </w:r>
    </w:p>
    <w:p w14:paraId="1F0A072F" w14:textId="77777777" w:rsidR="00A661B8" w:rsidRPr="007D5229" w:rsidRDefault="00A661B8" w:rsidP="00A661B8">
      <w:pPr>
        <w:rPr>
          <w:rFonts w:cs="Arial"/>
          <w:szCs w:val="22"/>
          <w:lang w:eastAsia="x-none"/>
        </w:rPr>
      </w:pPr>
    </w:p>
    <w:p w14:paraId="5EC24D5F" w14:textId="77777777" w:rsidR="00A661B8" w:rsidRPr="007D5229" w:rsidRDefault="00A661B8" w:rsidP="00A661B8">
      <w:pPr>
        <w:rPr>
          <w:rFonts w:cs="Arial"/>
          <w:szCs w:val="22"/>
          <w:lang w:eastAsia="x-none"/>
        </w:rPr>
      </w:pPr>
      <w:r w:rsidRPr="007D5229">
        <w:rPr>
          <w:rFonts w:cs="Arial"/>
          <w:szCs w:val="22"/>
          <w:lang w:eastAsia="x-none"/>
        </w:rPr>
        <w:t xml:space="preserve">Die Reihenfolge der Traktanden wird von der Versammlung nicht bestritten. </w:t>
      </w:r>
    </w:p>
    <w:p w14:paraId="5F1F114C" w14:textId="77777777" w:rsidR="00A661B8" w:rsidRPr="007D5229" w:rsidRDefault="00A661B8" w:rsidP="00A661B8">
      <w:pPr>
        <w:rPr>
          <w:rFonts w:cs="Arial"/>
          <w:szCs w:val="22"/>
          <w:lang w:eastAsia="x-none"/>
        </w:rPr>
      </w:pPr>
    </w:p>
    <w:p w14:paraId="45E77E01" w14:textId="77777777" w:rsidR="00A661B8" w:rsidRPr="007D5229" w:rsidRDefault="00A661B8" w:rsidP="00B620E8">
      <w:pPr>
        <w:pStyle w:val="Kopfzeile"/>
        <w:numPr>
          <w:ilvl w:val="0"/>
          <w:numId w:val="3"/>
        </w:numPr>
        <w:tabs>
          <w:tab w:val="left" w:pos="2268"/>
        </w:tabs>
        <w:ind w:left="426" w:right="-19" w:hanging="426"/>
        <w:jc w:val="left"/>
        <w:rPr>
          <w:rFonts w:cs="Arial"/>
          <w:i/>
          <w:iCs/>
          <w:szCs w:val="22"/>
        </w:rPr>
      </w:pPr>
      <w:r w:rsidRPr="007D5229">
        <w:rPr>
          <w:rFonts w:cs="Arial"/>
          <w:i/>
          <w:iCs/>
          <w:szCs w:val="22"/>
        </w:rPr>
        <w:t>Eintreten</w:t>
      </w:r>
    </w:p>
    <w:p w14:paraId="5CD9CDB2" w14:textId="77777777" w:rsidR="00A661B8" w:rsidRPr="007D5229" w:rsidRDefault="00A661B8" w:rsidP="00FC03BE">
      <w:pPr>
        <w:pStyle w:val="Kopfzeile"/>
        <w:tabs>
          <w:tab w:val="left" w:pos="2268"/>
        </w:tabs>
        <w:ind w:left="426" w:right="-19"/>
        <w:jc w:val="left"/>
        <w:rPr>
          <w:rFonts w:cs="Arial"/>
          <w:i/>
          <w:iCs/>
          <w:szCs w:val="22"/>
        </w:rPr>
      </w:pPr>
      <w:r w:rsidRPr="007D5229">
        <w:rPr>
          <w:rFonts w:cs="Arial"/>
          <w:i/>
          <w:iCs/>
          <w:szCs w:val="22"/>
        </w:rPr>
        <w:t>Art 62 Organisationsreglement (OgR)</w:t>
      </w:r>
    </w:p>
    <w:p w14:paraId="2AB4FDA2" w14:textId="77777777" w:rsidR="00A661B8" w:rsidRPr="007D5229" w:rsidRDefault="00A661B8" w:rsidP="00A661B8">
      <w:pPr>
        <w:rPr>
          <w:rFonts w:cs="Arial"/>
          <w:szCs w:val="22"/>
          <w:lang w:eastAsia="x-none"/>
        </w:rPr>
      </w:pPr>
    </w:p>
    <w:p w14:paraId="7C72ECC4" w14:textId="3113C6B1" w:rsidR="00A661B8" w:rsidRPr="007D5229" w:rsidRDefault="00A661B8" w:rsidP="00A661B8">
      <w:pPr>
        <w:rPr>
          <w:rFonts w:cs="Arial"/>
          <w:szCs w:val="22"/>
          <w:lang w:eastAsia="x-none"/>
        </w:rPr>
      </w:pPr>
      <w:r w:rsidRPr="007D5229">
        <w:rPr>
          <w:rFonts w:cs="Arial"/>
          <w:szCs w:val="22"/>
          <w:lang w:eastAsia="x-none"/>
        </w:rPr>
        <w:t>Die Versammlung tritt ohne Beratung und Abstimmung auf jedes Geschäft ein.</w:t>
      </w:r>
    </w:p>
    <w:p w14:paraId="5EBA32CA" w14:textId="77777777" w:rsidR="00FC03BE" w:rsidRPr="007D5229" w:rsidRDefault="00FC03BE" w:rsidP="00A661B8">
      <w:pPr>
        <w:rPr>
          <w:rFonts w:cs="Arial"/>
          <w:szCs w:val="22"/>
          <w:lang w:eastAsia="x-none"/>
        </w:rPr>
      </w:pPr>
    </w:p>
    <w:p w14:paraId="5FF20EE4" w14:textId="77777777" w:rsidR="00A661B8" w:rsidRPr="007D5229" w:rsidRDefault="00A661B8" w:rsidP="00B620E8">
      <w:pPr>
        <w:pStyle w:val="Kopfzeile"/>
        <w:numPr>
          <w:ilvl w:val="0"/>
          <w:numId w:val="3"/>
        </w:numPr>
        <w:tabs>
          <w:tab w:val="left" w:pos="2268"/>
        </w:tabs>
        <w:ind w:left="426" w:right="-19" w:hanging="426"/>
        <w:jc w:val="left"/>
        <w:rPr>
          <w:rFonts w:cs="Arial"/>
          <w:i/>
          <w:iCs/>
          <w:szCs w:val="22"/>
        </w:rPr>
      </w:pPr>
      <w:r w:rsidRPr="007D5229">
        <w:rPr>
          <w:rFonts w:cs="Arial"/>
          <w:i/>
          <w:iCs/>
          <w:szCs w:val="22"/>
        </w:rPr>
        <w:t>Abstimmungsverfahren</w:t>
      </w:r>
    </w:p>
    <w:p w14:paraId="64322C0C" w14:textId="77777777" w:rsidR="00A661B8" w:rsidRPr="007D5229" w:rsidRDefault="00A661B8" w:rsidP="00FC03BE">
      <w:pPr>
        <w:pStyle w:val="Kopfzeile"/>
        <w:tabs>
          <w:tab w:val="left" w:pos="2268"/>
        </w:tabs>
        <w:ind w:left="426" w:right="-19"/>
        <w:jc w:val="left"/>
        <w:rPr>
          <w:rFonts w:cs="Arial"/>
          <w:i/>
          <w:iCs/>
          <w:szCs w:val="22"/>
        </w:rPr>
      </w:pPr>
      <w:r w:rsidRPr="007D5229">
        <w:rPr>
          <w:rFonts w:cs="Arial"/>
          <w:i/>
          <w:iCs/>
          <w:szCs w:val="22"/>
        </w:rPr>
        <w:t>Art. 68 ff. Organisationsreglement (OgR)</w:t>
      </w:r>
    </w:p>
    <w:p w14:paraId="73D0C5C9" w14:textId="77777777" w:rsidR="00A661B8" w:rsidRPr="007D5229" w:rsidRDefault="00A661B8" w:rsidP="00A661B8">
      <w:pPr>
        <w:pStyle w:val="Listenabsatz"/>
        <w:tabs>
          <w:tab w:val="left" w:pos="2268"/>
        </w:tabs>
        <w:ind w:left="284" w:right="-19"/>
        <w:rPr>
          <w:rFonts w:cs="Arial"/>
          <w:szCs w:val="22"/>
        </w:rPr>
      </w:pPr>
    </w:p>
    <w:p w14:paraId="2B40B2C5" w14:textId="77777777" w:rsidR="00A661B8" w:rsidRPr="007D5229" w:rsidRDefault="00A661B8" w:rsidP="00A661B8">
      <w:pPr>
        <w:rPr>
          <w:rFonts w:cs="Arial"/>
          <w:szCs w:val="22"/>
        </w:rPr>
      </w:pPr>
      <w:r w:rsidRPr="007D5229">
        <w:rPr>
          <w:rFonts w:cs="Arial"/>
          <w:szCs w:val="22"/>
        </w:rPr>
        <w:t>Das Abstimmungsverfahren ist so festzulegen, dass der wahre Wille der Stimmberechtigten zum Ausdruck kommt. Das massgebliche Mehr ist die Mehrheit der Stimmenden. Bei mehreren Anträgen wird der Gruppensieger ermittelt = Cupsystem.</w:t>
      </w:r>
    </w:p>
    <w:p w14:paraId="3644F8A9" w14:textId="77777777" w:rsidR="00A661B8" w:rsidRPr="007D5229" w:rsidRDefault="00A661B8" w:rsidP="00A661B8">
      <w:pPr>
        <w:pStyle w:val="Kopfzeile"/>
        <w:tabs>
          <w:tab w:val="left" w:pos="2268"/>
        </w:tabs>
        <w:ind w:right="-19"/>
        <w:jc w:val="left"/>
        <w:rPr>
          <w:rFonts w:cs="Arial"/>
          <w:szCs w:val="22"/>
        </w:rPr>
      </w:pPr>
    </w:p>
    <w:p w14:paraId="4A9CEEC8" w14:textId="77777777" w:rsidR="00A661B8" w:rsidRPr="007D5229" w:rsidRDefault="00A661B8" w:rsidP="00B620E8">
      <w:pPr>
        <w:pStyle w:val="Kopfzeile"/>
        <w:numPr>
          <w:ilvl w:val="0"/>
          <w:numId w:val="3"/>
        </w:numPr>
        <w:tabs>
          <w:tab w:val="left" w:pos="2268"/>
        </w:tabs>
        <w:ind w:left="426" w:right="-19" w:hanging="426"/>
        <w:jc w:val="left"/>
        <w:rPr>
          <w:rFonts w:cs="Arial"/>
          <w:i/>
          <w:iCs/>
          <w:szCs w:val="22"/>
        </w:rPr>
      </w:pPr>
      <w:r w:rsidRPr="007D5229">
        <w:rPr>
          <w:rFonts w:cs="Arial"/>
          <w:i/>
          <w:iCs/>
          <w:szCs w:val="22"/>
        </w:rPr>
        <w:t>Form</w:t>
      </w:r>
      <w:r w:rsidRPr="007D5229">
        <w:rPr>
          <w:rFonts w:cs="Arial"/>
          <w:i/>
          <w:iCs/>
          <w:szCs w:val="22"/>
        </w:rPr>
        <w:br/>
        <w:t>Art. 70 Organisationsreglement (OgR)</w:t>
      </w:r>
    </w:p>
    <w:p w14:paraId="01814581" w14:textId="77777777" w:rsidR="00A661B8" w:rsidRPr="007D5229" w:rsidRDefault="00A661B8" w:rsidP="00A661B8">
      <w:pPr>
        <w:pStyle w:val="Kopfzeile"/>
        <w:tabs>
          <w:tab w:val="left" w:pos="2268"/>
        </w:tabs>
        <w:ind w:left="284" w:right="-19" w:hanging="284"/>
        <w:jc w:val="left"/>
        <w:rPr>
          <w:rFonts w:cs="Arial"/>
          <w:szCs w:val="22"/>
        </w:rPr>
      </w:pPr>
    </w:p>
    <w:p w14:paraId="575406FB" w14:textId="77777777" w:rsidR="00A661B8" w:rsidRPr="007D5229" w:rsidRDefault="00A661B8" w:rsidP="00A661B8">
      <w:pPr>
        <w:rPr>
          <w:rFonts w:cs="Arial"/>
          <w:szCs w:val="22"/>
        </w:rPr>
      </w:pPr>
      <w:r w:rsidRPr="007D5229">
        <w:rPr>
          <w:rFonts w:cs="Arial"/>
          <w:szCs w:val="22"/>
        </w:rPr>
        <w:t>Die Versammlung stimmt offen ab. Ein Viertel der anwesenden Stimmberechtigten kann für die Schlussabstimmung eine geheime Abstimmung verlangen.</w:t>
      </w:r>
    </w:p>
    <w:p w14:paraId="44F6B461" w14:textId="77777777" w:rsidR="008A5FA8" w:rsidRPr="007D5229" w:rsidRDefault="008A5FA8" w:rsidP="00A661B8">
      <w:pPr>
        <w:rPr>
          <w:rFonts w:cs="Arial"/>
          <w:szCs w:val="22"/>
        </w:rPr>
      </w:pPr>
    </w:p>
    <w:p w14:paraId="0F176170" w14:textId="77777777" w:rsidR="00A661B8" w:rsidRPr="007D5229" w:rsidRDefault="00A661B8" w:rsidP="00B620E8">
      <w:pPr>
        <w:pStyle w:val="Kopfzeile"/>
        <w:numPr>
          <w:ilvl w:val="0"/>
          <w:numId w:val="3"/>
        </w:numPr>
        <w:tabs>
          <w:tab w:val="left" w:pos="2268"/>
        </w:tabs>
        <w:ind w:left="426" w:right="-19" w:hanging="426"/>
        <w:jc w:val="left"/>
        <w:rPr>
          <w:rFonts w:cs="Arial"/>
          <w:i/>
          <w:iCs/>
          <w:szCs w:val="22"/>
        </w:rPr>
      </w:pPr>
      <w:r w:rsidRPr="007D5229">
        <w:rPr>
          <w:rFonts w:cs="Arial"/>
          <w:i/>
          <w:iCs/>
          <w:szCs w:val="22"/>
        </w:rPr>
        <w:t>Stichentscheid</w:t>
      </w:r>
      <w:r w:rsidRPr="007D5229">
        <w:rPr>
          <w:rFonts w:cs="Arial"/>
          <w:i/>
          <w:iCs/>
          <w:szCs w:val="22"/>
        </w:rPr>
        <w:br/>
        <w:t>Art. 71 Organisationsreglement (OgR)</w:t>
      </w:r>
    </w:p>
    <w:p w14:paraId="0F01BCD7" w14:textId="77777777" w:rsidR="00A661B8" w:rsidRPr="007D5229" w:rsidRDefault="00A661B8" w:rsidP="00A661B8">
      <w:pPr>
        <w:pStyle w:val="Kopfzeile"/>
        <w:tabs>
          <w:tab w:val="left" w:pos="2268"/>
        </w:tabs>
        <w:ind w:left="284" w:right="-19" w:hanging="284"/>
        <w:jc w:val="left"/>
        <w:rPr>
          <w:rFonts w:cs="Arial"/>
          <w:szCs w:val="22"/>
        </w:rPr>
      </w:pPr>
    </w:p>
    <w:p w14:paraId="50B62B98" w14:textId="70F65CA8" w:rsidR="00A661B8" w:rsidRPr="007D5229" w:rsidRDefault="00A661B8" w:rsidP="00A661B8">
      <w:pPr>
        <w:rPr>
          <w:rFonts w:cs="Arial"/>
          <w:szCs w:val="22"/>
        </w:rPr>
      </w:pPr>
      <w:r w:rsidRPr="007D5229">
        <w:rPr>
          <w:rFonts w:cs="Arial"/>
          <w:szCs w:val="22"/>
        </w:rPr>
        <w:t xml:space="preserve">Die Leiterin </w:t>
      </w:r>
      <w:r w:rsidR="00DB27BC" w:rsidRPr="007D5229">
        <w:rPr>
          <w:rFonts w:cs="Arial"/>
          <w:szCs w:val="22"/>
        </w:rPr>
        <w:t>o</w:t>
      </w:r>
      <w:r w:rsidRPr="007D5229">
        <w:rPr>
          <w:rFonts w:cs="Arial"/>
          <w:szCs w:val="22"/>
        </w:rPr>
        <w:t>der der Leiter stimmt mit. Sie oder er gibt zudem den Stichentscheid.</w:t>
      </w:r>
    </w:p>
    <w:p w14:paraId="3CAE7A21" w14:textId="77777777" w:rsidR="0042098E" w:rsidRDefault="0042098E">
      <w:pPr>
        <w:rPr>
          <w:rFonts w:cs="Arial"/>
          <w:szCs w:val="22"/>
        </w:rPr>
      </w:pPr>
      <w:r>
        <w:rPr>
          <w:rFonts w:cs="Arial"/>
          <w:szCs w:val="22"/>
        </w:rPr>
        <w:br w:type="page"/>
      </w:r>
    </w:p>
    <w:p w14:paraId="61B04AA9" w14:textId="53ECC0D4" w:rsidR="00F45640" w:rsidRPr="007D5229" w:rsidRDefault="00FE3950" w:rsidP="00F45640">
      <w:pPr>
        <w:pStyle w:val="Kopfzeile"/>
        <w:tabs>
          <w:tab w:val="left" w:pos="2268"/>
        </w:tabs>
        <w:jc w:val="left"/>
        <w:rPr>
          <w:rFonts w:cs="Arial"/>
          <w:szCs w:val="22"/>
        </w:rPr>
      </w:pPr>
      <w:r w:rsidRPr="007D5229">
        <w:rPr>
          <w:rFonts w:cs="Arial"/>
          <w:szCs w:val="22"/>
        </w:rPr>
        <w:lastRenderedPageBreak/>
        <w:t>VERHANDLUNG</w:t>
      </w:r>
    </w:p>
    <w:p w14:paraId="5CB77363" w14:textId="77777777" w:rsidR="007B49A8" w:rsidRPr="007D5229" w:rsidRDefault="007B49A8" w:rsidP="00F45640">
      <w:pPr>
        <w:pStyle w:val="Kopfzeile"/>
        <w:tabs>
          <w:tab w:val="left" w:pos="2268"/>
        </w:tabs>
        <w:jc w:val="left"/>
        <w:rPr>
          <w:rFonts w:cs="Arial"/>
          <w:szCs w:val="22"/>
        </w:rPr>
      </w:pPr>
    </w:p>
    <w:p w14:paraId="5448B344" w14:textId="3E595B29" w:rsidR="00FE3950" w:rsidRPr="007D5229" w:rsidRDefault="00F81A31" w:rsidP="00B620E8">
      <w:pPr>
        <w:pStyle w:val="Kopfzeile"/>
        <w:numPr>
          <w:ilvl w:val="0"/>
          <w:numId w:val="8"/>
        </w:numPr>
        <w:tabs>
          <w:tab w:val="left" w:pos="2268"/>
        </w:tabs>
        <w:ind w:left="426" w:hanging="426"/>
        <w:jc w:val="left"/>
        <w:rPr>
          <w:rFonts w:cs="Arial"/>
          <w:b/>
          <w:bCs/>
          <w:sz w:val="24"/>
          <w:szCs w:val="24"/>
        </w:rPr>
      </w:pPr>
      <w:r w:rsidRPr="007D5229">
        <w:rPr>
          <w:rFonts w:cs="Arial"/>
          <w:b/>
          <w:bCs/>
          <w:sz w:val="24"/>
          <w:szCs w:val="24"/>
        </w:rPr>
        <w:t>Jahresrechnung 202</w:t>
      </w:r>
      <w:r w:rsidR="00F755BE" w:rsidRPr="007D5229">
        <w:rPr>
          <w:rFonts w:cs="Arial"/>
          <w:b/>
          <w:bCs/>
          <w:sz w:val="24"/>
          <w:szCs w:val="24"/>
        </w:rPr>
        <w:t>4</w:t>
      </w:r>
      <w:r w:rsidR="00E57707" w:rsidRPr="007D5229">
        <w:rPr>
          <w:rFonts w:cs="Arial"/>
          <w:b/>
          <w:bCs/>
          <w:sz w:val="24"/>
          <w:szCs w:val="24"/>
        </w:rPr>
        <w:t>; Genehmigun</w:t>
      </w:r>
      <w:r w:rsidR="00A24356" w:rsidRPr="007D5229">
        <w:rPr>
          <w:rFonts w:cs="Arial"/>
          <w:b/>
          <w:bCs/>
          <w:sz w:val="24"/>
          <w:szCs w:val="24"/>
        </w:rPr>
        <w:t>g</w:t>
      </w:r>
    </w:p>
    <w:p w14:paraId="4CAD1004" w14:textId="77777777" w:rsidR="00FE3950" w:rsidRPr="007D5229" w:rsidRDefault="00FE3950" w:rsidP="00FE3950">
      <w:pPr>
        <w:pStyle w:val="Kopfzeile"/>
        <w:tabs>
          <w:tab w:val="left" w:pos="2268"/>
        </w:tabs>
        <w:ind w:left="284" w:hanging="284"/>
        <w:jc w:val="left"/>
        <w:rPr>
          <w:rFonts w:cs="Arial"/>
          <w:szCs w:val="22"/>
        </w:rPr>
      </w:pPr>
    </w:p>
    <w:p w14:paraId="3A1ED6D5" w14:textId="01387E6F" w:rsidR="00455F2C" w:rsidRPr="007D5229" w:rsidRDefault="00FE3950" w:rsidP="00FC32A3">
      <w:pPr>
        <w:rPr>
          <w:rFonts w:cs="Arial"/>
          <w:i/>
          <w:iCs/>
          <w:szCs w:val="22"/>
        </w:rPr>
      </w:pPr>
      <w:r w:rsidRPr="007D5229">
        <w:rPr>
          <w:rFonts w:cs="Arial"/>
          <w:i/>
          <w:iCs/>
          <w:szCs w:val="22"/>
        </w:rPr>
        <w:t xml:space="preserve">Präsentation: </w:t>
      </w:r>
      <w:r w:rsidR="00C83D2D" w:rsidRPr="007D5229">
        <w:rPr>
          <w:rFonts w:cs="Arial"/>
          <w:i/>
          <w:iCs/>
          <w:szCs w:val="22"/>
        </w:rPr>
        <w:t>Meier Margrit</w:t>
      </w:r>
      <w:r w:rsidRPr="007D5229">
        <w:rPr>
          <w:rFonts w:cs="Arial"/>
          <w:i/>
          <w:iCs/>
          <w:szCs w:val="22"/>
        </w:rPr>
        <w:t xml:space="preserve">, </w:t>
      </w:r>
      <w:r w:rsidR="00714364" w:rsidRPr="007D5229">
        <w:rPr>
          <w:rFonts w:cs="Arial"/>
          <w:i/>
          <w:iCs/>
          <w:szCs w:val="22"/>
        </w:rPr>
        <w:t>Kirchgemeinderat (</w:t>
      </w:r>
      <w:r w:rsidRPr="007D5229">
        <w:rPr>
          <w:rFonts w:cs="Arial"/>
          <w:i/>
          <w:iCs/>
          <w:szCs w:val="22"/>
        </w:rPr>
        <w:t>Ressortvorsteher</w:t>
      </w:r>
      <w:r w:rsidR="00C83D2D" w:rsidRPr="007D5229">
        <w:rPr>
          <w:rFonts w:cs="Arial"/>
          <w:i/>
          <w:iCs/>
          <w:szCs w:val="22"/>
        </w:rPr>
        <w:t>in</w:t>
      </w:r>
      <w:r w:rsidRPr="007D5229">
        <w:rPr>
          <w:rFonts w:cs="Arial"/>
          <w:i/>
          <w:iCs/>
          <w:szCs w:val="22"/>
        </w:rPr>
        <w:t xml:space="preserve"> Finanzen</w:t>
      </w:r>
      <w:r w:rsidR="00714364" w:rsidRPr="007D5229">
        <w:rPr>
          <w:rFonts w:cs="Arial"/>
          <w:i/>
          <w:iCs/>
          <w:szCs w:val="22"/>
        </w:rPr>
        <w:t>)</w:t>
      </w:r>
    </w:p>
    <w:p w14:paraId="55EE9501" w14:textId="3CD72001" w:rsidR="00FE3950" w:rsidRPr="007D5229" w:rsidRDefault="00FE3950" w:rsidP="00FC32A3">
      <w:pPr>
        <w:rPr>
          <w:rFonts w:cs="Arial"/>
          <w:szCs w:val="22"/>
        </w:rPr>
      </w:pPr>
    </w:p>
    <w:p w14:paraId="68723A02" w14:textId="2DDCACDF" w:rsidR="00CE5DB8" w:rsidRPr="007D5229" w:rsidRDefault="001868C9" w:rsidP="00CE5DB8">
      <w:pPr>
        <w:shd w:val="clear" w:color="auto" w:fill="FFFFFF"/>
        <w:rPr>
          <w:rFonts w:cs="Arial"/>
          <w:b/>
          <w:bCs/>
          <w:szCs w:val="22"/>
        </w:rPr>
      </w:pPr>
      <w:r w:rsidRPr="007D5229">
        <w:rPr>
          <w:rFonts w:cs="Arial"/>
          <w:b/>
          <w:bCs/>
          <w:szCs w:val="22"/>
        </w:rPr>
        <w:t>Ertrag 202</w:t>
      </w:r>
      <w:r w:rsidR="0089562C" w:rsidRPr="007D5229">
        <w:rPr>
          <w:rFonts w:cs="Arial"/>
          <w:b/>
          <w:bCs/>
          <w:szCs w:val="22"/>
        </w:rPr>
        <w:t>4</w:t>
      </w:r>
      <w:r w:rsidRPr="007D5229">
        <w:rPr>
          <w:rFonts w:cs="Arial"/>
          <w:b/>
          <w:bCs/>
          <w:szCs w:val="22"/>
        </w:rPr>
        <w:t xml:space="preserve"> Rechnung / Budget</w:t>
      </w:r>
    </w:p>
    <w:p w14:paraId="3A340446" w14:textId="77777777" w:rsidR="00CE5DB8" w:rsidRPr="007D5229" w:rsidRDefault="00CE5DB8" w:rsidP="00D529A1">
      <w:pPr>
        <w:ind w:right="964"/>
        <w:rPr>
          <w:rFonts w:cs="Arial"/>
          <w:color w:val="000000"/>
          <w:szCs w:val="22"/>
        </w:rPr>
      </w:pPr>
    </w:p>
    <w:tbl>
      <w:tblPr>
        <w:tblStyle w:val="TableNormal"/>
        <w:tblW w:w="949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199"/>
        <w:gridCol w:w="2124"/>
        <w:gridCol w:w="2124"/>
        <w:gridCol w:w="2050"/>
      </w:tblGrid>
      <w:tr w:rsidR="00B4026A" w:rsidRPr="007D5229" w14:paraId="7E9314C9" w14:textId="77777777" w:rsidTr="00B4026A">
        <w:trPr>
          <w:trHeight w:val="275"/>
        </w:trPr>
        <w:tc>
          <w:tcPr>
            <w:tcW w:w="3199" w:type="dxa"/>
            <w:tcBorders>
              <w:top w:val="nil"/>
              <w:left w:val="nil"/>
            </w:tcBorders>
          </w:tcPr>
          <w:p w14:paraId="1EBEFC22" w14:textId="77777777" w:rsidR="00B4026A" w:rsidRPr="007D5229" w:rsidRDefault="00B4026A" w:rsidP="007035E2">
            <w:pPr>
              <w:pStyle w:val="TableParagraph"/>
              <w:spacing w:before="24"/>
              <w:ind w:right="72"/>
              <w:rPr>
                <w:b/>
                <w:color w:val="231F20"/>
                <w:sz w:val="16"/>
              </w:rPr>
            </w:pPr>
            <w:r w:rsidRPr="00484A51">
              <w:rPr>
                <w:b/>
                <w:color w:val="231F20"/>
                <w:sz w:val="18"/>
                <w:szCs w:val="24"/>
              </w:rPr>
              <w:t>Ertrag</w:t>
            </w:r>
            <w:r w:rsidRPr="007D5229">
              <w:rPr>
                <w:b/>
                <w:color w:val="231F20"/>
                <w:sz w:val="16"/>
              </w:rPr>
              <w:t xml:space="preserve"> </w:t>
            </w:r>
          </w:p>
        </w:tc>
        <w:tc>
          <w:tcPr>
            <w:tcW w:w="2124" w:type="dxa"/>
            <w:tcBorders>
              <w:top w:val="nil"/>
            </w:tcBorders>
          </w:tcPr>
          <w:p w14:paraId="1FDB7367" w14:textId="77777777" w:rsidR="00B4026A" w:rsidRPr="007D5229" w:rsidRDefault="00B4026A" w:rsidP="007035E2">
            <w:pPr>
              <w:pStyle w:val="TableParagraph"/>
              <w:spacing w:before="24"/>
              <w:ind w:right="72"/>
              <w:jc w:val="right"/>
              <w:rPr>
                <w:b/>
                <w:color w:val="231F20"/>
                <w:sz w:val="16"/>
              </w:rPr>
            </w:pPr>
            <w:r w:rsidRPr="007D5229">
              <w:rPr>
                <w:b/>
                <w:color w:val="231F20"/>
                <w:sz w:val="16"/>
              </w:rPr>
              <w:t>Rechnung</w:t>
            </w:r>
          </w:p>
          <w:p w14:paraId="40E70219" w14:textId="77777777" w:rsidR="00B4026A" w:rsidRPr="007D5229" w:rsidRDefault="00B4026A" w:rsidP="007035E2">
            <w:pPr>
              <w:pStyle w:val="TableParagraph"/>
              <w:spacing w:before="24"/>
              <w:ind w:right="72"/>
              <w:jc w:val="right"/>
              <w:rPr>
                <w:b/>
                <w:sz w:val="16"/>
              </w:rPr>
            </w:pPr>
            <w:r w:rsidRPr="007D5229">
              <w:rPr>
                <w:b/>
                <w:color w:val="231F20"/>
                <w:sz w:val="16"/>
              </w:rPr>
              <w:t>CHF</w:t>
            </w:r>
          </w:p>
        </w:tc>
        <w:tc>
          <w:tcPr>
            <w:tcW w:w="2124" w:type="dxa"/>
            <w:tcBorders>
              <w:top w:val="nil"/>
            </w:tcBorders>
          </w:tcPr>
          <w:p w14:paraId="79483E16" w14:textId="77777777" w:rsidR="00B4026A" w:rsidRPr="007D5229" w:rsidRDefault="00B4026A" w:rsidP="007035E2">
            <w:pPr>
              <w:pStyle w:val="TableParagraph"/>
              <w:spacing w:before="24"/>
              <w:ind w:right="72"/>
              <w:jc w:val="right"/>
              <w:rPr>
                <w:b/>
                <w:color w:val="231F20"/>
                <w:sz w:val="16"/>
              </w:rPr>
            </w:pPr>
            <w:r w:rsidRPr="007D5229">
              <w:rPr>
                <w:b/>
                <w:color w:val="231F20"/>
                <w:sz w:val="16"/>
              </w:rPr>
              <w:t>Budget</w:t>
            </w:r>
          </w:p>
          <w:p w14:paraId="6382DD5B" w14:textId="77777777" w:rsidR="00B4026A" w:rsidRPr="007D5229" w:rsidRDefault="00B4026A" w:rsidP="007035E2">
            <w:pPr>
              <w:pStyle w:val="TableParagraph"/>
              <w:spacing w:before="24"/>
              <w:ind w:right="72"/>
              <w:jc w:val="right"/>
              <w:rPr>
                <w:b/>
                <w:sz w:val="16"/>
              </w:rPr>
            </w:pPr>
            <w:r w:rsidRPr="007D5229">
              <w:rPr>
                <w:b/>
                <w:color w:val="231F20"/>
                <w:sz w:val="16"/>
              </w:rPr>
              <w:t>CHF</w:t>
            </w:r>
          </w:p>
        </w:tc>
        <w:tc>
          <w:tcPr>
            <w:tcW w:w="2050" w:type="dxa"/>
            <w:tcBorders>
              <w:top w:val="nil"/>
              <w:right w:val="nil"/>
            </w:tcBorders>
          </w:tcPr>
          <w:p w14:paraId="2E72E691" w14:textId="77777777" w:rsidR="00B4026A" w:rsidRPr="007D5229" w:rsidRDefault="00B4026A" w:rsidP="007035E2">
            <w:pPr>
              <w:pStyle w:val="TableParagraph"/>
              <w:spacing w:before="24"/>
              <w:ind w:right="77"/>
              <w:jc w:val="right"/>
              <w:rPr>
                <w:b/>
                <w:color w:val="231F20"/>
                <w:sz w:val="16"/>
              </w:rPr>
            </w:pPr>
            <w:r w:rsidRPr="007D5229">
              <w:rPr>
                <w:b/>
                <w:color w:val="231F20"/>
                <w:sz w:val="16"/>
              </w:rPr>
              <w:t>Abweichung</w:t>
            </w:r>
          </w:p>
          <w:p w14:paraId="090421D8" w14:textId="77777777" w:rsidR="00B4026A" w:rsidRPr="007D5229" w:rsidRDefault="00B4026A" w:rsidP="007035E2">
            <w:pPr>
              <w:pStyle w:val="TableParagraph"/>
              <w:spacing w:before="24"/>
              <w:ind w:right="77"/>
              <w:jc w:val="right"/>
              <w:rPr>
                <w:b/>
                <w:sz w:val="16"/>
              </w:rPr>
            </w:pPr>
            <w:r w:rsidRPr="007D5229">
              <w:rPr>
                <w:b/>
                <w:color w:val="231F20"/>
                <w:sz w:val="16"/>
              </w:rPr>
              <w:t>CHF</w:t>
            </w:r>
          </w:p>
        </w:tc>
      </w:tr>
      <w:tr w:rsidR="00826F5D" w:rsidRPr="007D5229" w14:paraId="22654FA4" w14:textId="77777777" w:rsidTr="00B4026A">
        <w:trPr>
          <w:trHeight w:val="270"/>
        </w:trPr>
        <w:tc>
          <w:tcPr>
            <w:tcW w:w="3199" w:type="dxa"/>
            <w:tcBorders>
              <w:left w:val="nil"/>
            </w:tcBorders>
          </w:tcPr>
          <w:p w14:paraId="6B91617F" w14:textId="77777777" w:rsidR="00826F5D" w:rsidRPr="007D5229" w:rsidRDefault="00826F5D" w:rsidP="00826F5D">
            <w:pPr>
              <w:pStyle w:val="TableParagraph"/>
              <w:spacing w:before="22"/>
              <w:ind w:left="80"/>
              <w:rPr>
                <w:sz w:val="18"/>
                <w:szCs w:val="18"/>
              </w:rPr>
            </w:pPr>
            <w:r w:rsidRPr="007D5229">
              <w:rPr>
                <w:color w:val="231F20"/>
                <w:sz w:val="18"/>
                <w:szCs w:val="18"/>
              </w:rPr>
              <w:t>Direkte Steuern natürliche Personen</w:t>
            </w:r>
          </w:p>
        </w:tc>
        <w:tc>
          <w:tcPr>
            <w:tcW w:w="2124" w:type="dxa"/>
          </w:tcPr>
          <w:p w14:paraId="4356365A" w14:textId="2416EB07" w:rsidR="00826F5D" w:rsidRPr="007D5229" w:rsidRDefault="00826F5D" w:rsidP="00826F5D">
            <w:pPr>
              <w:pStyle w:val="TableParagraph"/>
              <w:spacing w:before="22"/>
              <w:ind w:right="72"/>
              <w:jc w:val="right"/>
              <w:rPr>
                <w:sz w:val="18"/>
                <w:szCs w:val="18"/>
              </w:rPr>
            </w:pPr>
            <w:r w:rsidRPr="007D5229">
              <w:rPr>
                <w:rFonts w:eastAsia="Times New Roman"/>
                <w:iCs/>
                <w:sz w:val="18"/>
                <w:szCs w:val="18"/>
              </w:rPr>
              <w:t>6’962’279</w:t>
            </w:r>
          </w:p>
        </w:tc>
        <w:tc>
          <w:tcPr>
            <w:tcW w:w="2124" w:type="dxa"/>
          </w:tcPr>
          <w:p w14:paraId="5D700637" w14:textId="141D458C" w:rsidR="00826F5D" w:rsidRPr="007D5229" w:rsidRDefault="00826F5D" w:rsidP="00826F5D">
            <w:pPr>
              <w:pStyle w:val="TableParagraph"/>
              <w:spacing w:before="22"/>
              <w:ind w:right="72"/>
              <w:jc w:val="right"/>
              <w:rPr>
                <w:sz w:val="18"/>
                <w:szCs w:val="18"/>
              </w:rPr>
            </w:pPr>
            <w:r w:rsidRPr="007D5229">
              <w:rPr>
                <w:rFonts w:eastAsia="Times New Roman"/>
                <w:iCs/>
                <w:sz w:val="18"/>
                <w:szCs w:val="18"/>
              </w:rPr>
              <w:t>6’713’300</w:t>
            </w:r>
          </w:p>
        </w:tc>
        <w:tc>
          <w:tcPr>
            <w:tcW w:w="2050" w:type="dxa"/>
            <w:tcBorders>
              <w:right w:val="nil"/>
            </w:tcBorders>
          </w:tcPr>
          <w:p w14:paraId="2DAB5EEC" w14:textId="580D784D" w:rsidR="00826F5D" w:rsidRPr="007D5229" w:rsidRDefault="00826F5D" w:rsidP="00826F5D">
            <w:pPr>
              <w:pStyle w:val="TableParagraph"/>
              <w:spacing w:before="22"/>
              <w:ind w:right="77"/>
              <w:jc w:val="right"/>
              <w:rPr>
                <w:sz w:val="18"/>
                <w:szCs w:val="18"/>
              </w:rPr>
            </w:pPr>
            <w:r w:rsidRPr="007D5229">
              <w:rPr>
                <w:rFonts w:eastAsia="Times New Roman"/>
                <w:iCs/>
                <w:sz w:val="18"/>
                <w:szCs w:val="18"/>
              </w:rPr>
              <w:t>+248’979</w:t>
            </w:r>
          </w:p>
        </w:tc>
      </w:tr>
      <w:tr w:rsidR="00826F5D" w:rsidRPr="007D5229" w14:paraId="7888ED7E" w14:textId="77777777" w:rsidTr="00B4026A">
        <w:trPr>
          <w:trHeight w:val="270"/>
        </w:trPr>
        <w:tc>
          <w:tcPr>
            <w:tcW w:w="3199" w:type="dxa"/>
            <w:tcBorders>
              <w:left w:val="nil"/>
            </w:tcBorders>
          </w:tcPr>
          <w:p w14:paraId="23ACFA21" w14:textId="77777777" w:rsidR="00826F5D" w:rsidRPr="007D5229" w:rsidRDefault="00826F5D" w:rsidP="00826F5D">
            <w:pPr>
              <w:pStyle w:val="TableParagraph"/>
              <w:spacing w:before="22"/>
              <w:ind w:left="80"/>
              <w:rPr>
                <w:sz w:val="18"/>
                <w:szCs w:val="18"/>
              </w:rPr>
            </w:pPr>
            <w:r w:rsidRPr="007D5229">
              <w:rPr>
                <w:color w:val="231F20"/>
                <w:sz w:val="18"/>
                <w:szCs w:val="18"/>
              </w:rPr>
              <w:t>Direkte Steuern juristische Personen</w:t>
            </w:r>
          </w:p>
        </w:tc>
        <w:tc>
          <w:tcPr>
            <w:tcW w:w="2124" w:type="dxa"/>
          </w:tcPr>
          <w:p w14:paraId="3E049CA1" w14:textId="063E21C6" w:rsidR="00826F5D" w:rsidRPr="007D5229" w:rsidRDefault="00826F5D" w:rsidP="00826F5D">
            <w:pPr>
              <w:pStyle w:val="TableParagraph"/>
              <w:spacing w:before="22"/>
              <w:ind w:right="72"/>
              <w:jc w:val="right"/>
              <w:rPr>
                <w:sz w:val="18"/>
                <w:szCs w:val="18"/>
              </w:rPr>
            </w:pPr>
            <w:r w:rsidRPr="007D5229">
              <w:rPr>
                <w:rFonts w:eastAsia="Times New Roman"/>
                <w:iCs/>
                <w:sz w:val="18"/>
                <w:szCs w:val="18"/>
              </w:rPr>
              <w:t>1’533’762</w:t>
            </w:r>
          </w:p>
        </w:tc>
        <w:tc>
          <w:tcPr>
            <w:tcW w:w="2124" w:type="dxa"/>
          </w:tcPr>
          <w:p w14:paraId="51F9A1C2" w14:textId="28834AA9" w:rsidR="00826F5D" w:rsidRPr="007D5229" w:rsidRDefault="00826F5D" w:rsidP="00826F5D">
            <w:pPr>
              <w:pStyle w:val="TableParagraph"/>
              <w:spacing w:before="22"/>
              <w:ind w:right="72"/>
              <w:jc w:val="right"/>
              <w:rPr>
                <w:sz w:val="18"/>
                <w:szCs w:val="18"/>
              </w:rPr>
            </w:pPr>
            <w:r w:rsidRPr="007D5229">
              <w:rPr>
                <w:rFonts w:eastAsia="Times New Roman"/>
                <w:iCs/>
                <w:sz w:val="18"/>
                <w:szCs w:val="18"/>
              </w:rPr>
              <w:t>900’000</w:t>
            </w:r>
          </w:p>
        </w:tc>
        <w:tc>
          <w:tcPr>
            <w:tcW w:w="2050" w:type="dxa"/>
            <w:tcBorders>
              <w:right w:val="nil"/>
            </w:tcBorders>
          </w:tcPr>
          <w:p w14:paraId="70BF5E13" w14:textId="1387976C" w:rsidR="00826F5D" w:rsidRPr="007D5229" w:rsidRDefault="00826F5D" w:rsidP="00826F5D">
            <w:pPr>
              <w:pStyle w:val="TableParagraph"/>
              <w:spacing w:before="22"/>
              <w:ind w:right="77"/>
              <w:jc w:val="right"/>
              <w:rPr>
                <w:sz w:val="18"/>
                <w:szCs w:val="18"/>
              </w:rPr>
            </w:pPr>
            <w:r w:rsidRPr="007D5229">
              <w:rPr>
                <w:rFonts w:eastAsia="Times New Roman"/>
                <w:iCs/>
                <w:sz w:val="18"/>
                <w:szCs w:val="18"/>
              </w:rPr>
              <w:t>+633’762</w:t>
            </w:r>
          </w:p>
        </w:tc>
      </w:tr>
      <w:tr w:rsidR="00826F5D" w:rsidRPr="007D5229" w14:paraId="5C4EDA30" w14:textId="77777777" w:rsidTr="00B4026A">
        <w:trPr>
          <w:trHeight w:val="270"/>
        </w:trPr>
        <w:tc>
          <w:tcPr>
            <w:tcW w:w="3199" w:type="dxa"/>
            <w:tcBorders>
              <w:left w:val="nil"/>
            </w:tcBorders>
            <w:shd w:val="clear" w:color="auto" w:fill="auto"/>
          </w:tcPr>
          <w:p w14:paraId="380BFEDF" w14:textId="77777777" w:rsidR="00826F5D" w:rsidRPr="007D5229" w:rsidRDefault="00826F5D" w:rsidP="00826F5D">
            <w:pPr>
              <w:pStyle w:val="TableParagraph"/>
              <w:spacing w:before="22"/>
              <w:ind w:left="80"/>
              <w:rPr>
                <w:sz w:val="18"/>
                <w:szCs w:val="18"/>
              </w:rPr>
            </w:pPr>
            <w:r w:rsidRPr="007D5229">
              <w:rPr>
                <w:color w:val="231F20"/>
                <w:sz w:val="18"/>
                <w:szCs w:val="18"/>
              </w:rPr>
              <w:t>Übrige direkte Steuern</w:t>
            </w:r>
          </w:p>
        </w:tc>
        <w:tc>
          <w:tcPr>
            <w:tcW w:w="2124" w:type="dxa"/>
            <w:shd w:val="clear" w:color="auto" w:fill="auto"/>
          </w:tcPr>
          <w:p w14:paraId="3F3D93D8" w14:textId="6F5CE81B" w:rsidR="00826F5D" w:rsidRPr="007D5229" w:rsidRDefault="00826F5D" w:rsidP="00826F5D">
            <w:pPr>
              <w:pStyle w:val="TableParagraph"/>
              <w:spacing w:before="22"/>
              <w:ind w:right="72"/>
              <w:jc w:val="right"/>
              <w:rPr>
                <w:sz w:val="18"/>
                <w:szCs w:val="18"/>
              </w:rPr>
            </w:pPr>
            <w:r w:rsidRPr="007D5229">
              <w:rPr>
                <w:rFonts w:eastAsia="Times New Roman"/>
                <w:iCs/>
                <w:sz w:val="18"/>
                <w:szCs w:val="18"/>
              </w:rPr>
              <w:t>408’263</w:t>
            </w:r>
          </w:p>
        </w:tc>
        <w:tc>
          <w:tcPr>
            <w:tcW w:w="2124" w:type="dxa"/>
            <w:shd w:val="clear" w:color="auto" w:fill="auto"/>
          </w:tcPr>
          <w:p w14:paraId="385D8F59" w14:textId="16C24E88" w:rsidR="00826F5D" w:rsidRPr="007D5229" w:rsidRDefault="00826F5D" w:rsidP="00826F5D">
            <w:pPr>
              <w:pStyle w:val="TableParagraph"/>
              <w:spacing w:before="22"/>
              <w:ind w:right="72"/>
              <w:jc w:val="right"/>
              <w:rPr>
                <w:sz w:val="18"/>
                <w:szCs w:val="18"/>
              </w:rPr>
            </w:pPr>
            <w:r w:rsidRPr="007D5229">
              <w:rPr>
                <w:rFonts w:eastAsia="Times New Roman"/>
                <w:iCs/>
                <w:sz w:val="18"/>
                <w:szCs w:val="18"/>
              </w:rPr>
              <w:t>295’900</w:t>
            </w:r>
          </w:p>
        </w:tc>
        <w:tc>
          <w:tcPr>
            <w:tcW w:w="2050" w:type="dxa"/>
            <w:tcBorders>
              <w:right w:val="nil"/>
            </w:tcBorders>
            <w:shd w:val="clear" w:color="auto" w:fill="auto"/>
          </w:tcPr>
          <w:p w14:paraId="785126EA" w14:textId="62B7D8A0" w:rsidR="00826F5D" w:rsidRPr="007D5229" w:rsidRDefault="00826F5D" w:rsidP="00826F5D">
            <w:pPr>
              <w:pStyle w:val="TableParagraph"/>
              <w:spacing w:before="22"/>
              <w:ind w:right="77"/>
              <w:jc w:val="right"/>
              <w:rPr>
                <w:sz w:val="18"/>
                <w:szCs w:val="18"/>
              </w:rPr>
            </w:pPr>
            <w:r w:rsidRPr="007D5229">
              <w:rPr>
                <w:rFonts w:eastAsia="Times New Roman"/>
                <w:iCs/>
                <w:sz w:val="18"/>
                <w:szCs w:val="18"/>
              </w:rPr>
              <w:t>+112’363</w:t>
            </w:r>
          </w:p>
        </w:tc>
      </w:tr>
      <w:tr w:rsidR="00826F5D" w:rsidRPr="007D5229" w14:paraId="383CBF44" w14:textId="77777777" w:rsidTr="00B4026A">
        <w:trPr>
          <w:trHeight w:val="270"/>
        </w:trPr>
        <w:tc>
          <w:tcPr>
            <w:tcW w:w="3199" w:type="dxa"/>
            <w:tcBorders>
              <w:left w:val="nil"/>
            </w:tcBorders>
          </w:tcPr>
          <w:p w14:paraId="581554F4" w14:textId="77777777" w:rsidR="00826F5D" w:rsidRPr="007D5229" w:rsidRDefault="00826F5D" w:rsidP="00826F5D">
            <w:pPr>
              <w:pStyle w:val="TableParagraph"/>
              <w:spacing w:before="22"/>
              <w:ind w:left="80"/>
              <w:rPr>
                <w:sz w:val="18"/>
                <w:szCs w:val="18"/>
              </w:rPr>
            </w:pPr>
            <w:r w:rsidRPr="007D5229">
              <w:rPr>
                <w:color w:val="231F20"/>
                <w:sz w:val="18"/>
                <w:szCs w:val="18"/>
              </w:rPr>
              <w:t>Entgelte</w:t>
            </w:r>
          </w:p>
        </w:tc>
        <w:tc>
          <w:tcPr>
            <w:tcW w:w="2124" w:type="dxa"/>
          </w:tcPr>
          <w:p w14:paraId="4568F599" w14:textId="225311AF" w:rsidR="00826F5D" w:rsidRPr="007D5229" w:rsidRDefault="00826F5D" w:rsidP="00826F5D">
            <w:pPr>
              <w:pStyle w:val="TableParagraph"/>
              <w:spacing w:before="22"/>
              <w:ind w:right="72"/>
              <w:jc w:val="right"/>
              <w:rPr>
                <w:color w:val="231F20"/>
                <w:sz w:val="18"/>
                <w:szCs w:val="18"/>
              </w:rPr>
            </w:pPr>
            <w:r w:rsidRPr="007D5229">
              <w:rPr>
                <w:rFonts w:eastAsia="Times New Roman"/>
                <w:iCs/>
                <w:sz w:val="18"/>
                <w:szCs w:val="18"/>
              </w:rPr>
              <w:t>245’117</w:t>
            </w:r>
          </w:p>
        </w:tc>
        <w:tc>
          <w:tcPr>
            <w:tcW w:w="2124" w:type="dxa"/>
          </w:tcPr>
          <w:p w14:paraId="66A2CA11" w14:textId="3A0B7E02" w:rsidR="00826F5D" w:rsidRPr="007D5229" w:rsidRDefault="00826F5D" w:rsidP="00826F5D">
            <w:pPr>
              <w:pStyle w:val="TableParagraph"/>
              <w:spacing w:before="22"/>
              <w:ind w:right="72"/>
              <w:jc w:val="right"/>
              <w:rPr>
                <w:color w:val="231F20"/>
                <w:sz w:val="18"/>
                <w:szCs w:val="18"/>
              </w:rPr>
            </w:pPr>
            <w:r w:rsidRPr="007D5229">
              <w:rPr>
                <w:rFonts w:eastAsia="Times New Roman"/>
                <w:iCs/>
                <w:sz w:val="18"/>
                <w:szCs w:val="18"/>
              </w:rPr>
              <w:t>190’480</w:t>
            </w:r>
          </w:p>
        </w:tc>
        <w:tc>
          <w:tcPr>
            <w:tcW w:w="2050" w:type="dxa"/>
            <w:tcBorders>
              <w:right w:val="nil"/>
            </w:tcBorders>
          </w:tcPr>
          <w:p w14:paraId="0E2EE610" w14:textId="74797E42" w:rsidR="00826F5D" w:rsidRPr="007D5229" w:rsidRDefault="00826F5D" w:rsidP="00826F5D">
            <w:pPr>
              <w:pStyle w:val="TableParagraph"/>
              <w:spacing w:before="22"/>
              <w:ind w:right="72"/>
              <w:jc w:val="right"/>
              <w:rPr>
                <w:color w:val="231F20"/>
                <w:sz w:val="18"/>
                <w:szCs w:val="18"/>
              </w:rPr>
            </w:pPr>
            <w:r w:rsidRPr="007D5229">
              <w:rPr>
                <w:rFonts w:eastAsia="Times New Roman"/>
                <w:iCs/>
                <w:sz w:val="18"/>
                <w:szCs w:val="18"/>
              </w:rPr>
              <w:t>+54’637</w:t>
            </w:r>
          </w:p>
        </w:tc>
      </w:tr>
      <w:tr w:rsidR="00826F5D" w:rsidRPr="007D5229" w14:paraId="767CCE92" w14:textId="77777777" w:rsidTr="00B4026A">
        <w:trPr>
          <w:trHeight w:val="270"/>
        </w:trPr>
        <w:tc>
          <w:tcPr>
            <w:tcW w:w="3199" w:type="dxa"/>
            <w:tcBorders>
              <w:left w:val="nil"/>
            </w:tcBorders>
          </w:tcPr>
          <w:p w14:paraId="0D826A2C" w14:textId="77777777" w:rsidR="00826F5D" w:rsidRPr="007D5229" w:rsidRDefault="00826F5D" w:rsidP="00826F5D">
            <w:pPr>
              <w:pStyle w:val="TableParagraph"/>
              <w:spacing w:before="22"/>
              <w:ind w:left="80"/>
              <w:rPr>
                <w:sz w:val="18"/>
                <w:szCs w:val="18"/>
              </w:rPr>
            </w:pPr>
            <w:r w:rsidRPr="007D5229">
              <w:rPr>
                <w:color w:val="231F20"/>
                <w:spacing w:val="-2"/>
                <w:sz w:val="18"/>
                <w:szCs w:val="18"/>
              </w:rPr>
              <w:t>Finanzertrag</w:t>
            </w:r>
          </w:p>
        </w:tc>
        <w:tc>
          <w:tcPr>
            <w:tcW w:w="2124" w:type="dxa"/>
          </w:tcPr>
          <w:p w14:paraId="5F2FE4FC" w14:textId="082179D4" w:rsidR="00826F5D" w:rsidRPr="007D5229" w:rsidRDefault="00826F5D" w:rsidP="00826F5D">
            <w:pPr>
              <w:pStyle w:val="TableParagraph"/>
              <w:spacing w:before="22"/>
              <w:ind w:right="72"/>
              <w:jc w:val="right"/>
              <w:rPr>
                <w:sz w:val="18"/>
                <w:szCs w:val="18"/>
              </w:rPr>
            </w:pPr>
            <w:r w:rsidRPr="007D5229">
              <w:rPr>
                <w:rFonts w:eastAsia="Times New Roman"/>
                <w:iCs/>
                <w:sz w:val="18"/>
                <w:szCs w:val="18"/>
              </w:rPr>
              <w:t>473’490</w:t>
            </w:r>
          </w:p>
        </w:tc>
        <w:tc>
          <w:tcPr>
            <w:tcW w:w="2124" w:type="dxa"/>
          </w:tcPr>
          <w:p w14:paraId="4B7090EE" w14:textId="7497623A" w:rsidR="00826F5D" w:rsidRPr="007D5229" w:rsidRDefault="00826F5D" w:rsidP="00826F5D">
            <w:pPr>
              <w:pStyle w:val="TableParagraph"/>
              <w:spacing w:before="22"/>
              <w:ind w:right="72"/>
              <w:jc w:val="right"/>
              <w:rPr>
                <w:sz w:val="18"/>
                <w:szCs w:val="18"/>
              </w:rPr>
            </w:pPr>
            <w:r w:rsidRPr="007D5229">
              <w:rPr>
                <w:rFonts w:eastAsia="Times New Roman"/>
                <w:iCs/>
                <w:sz w:val="18"/>
                <w:szCs w:val="18"/>
              </w:rPr>
              <w:t>352’299</w:t>
            </w:r>
          </w:p>
        </w:tc>
        <w:tc>
          <w:tcPr>
            <w:tcW w:w="2050" w:type="dxa"/>
            <w:tcBorders>
              <w:right w:val="nil"/>
            </w:tcBorders>
          </w:tcPr>
          <w:p w14:paraId="3874DE31" w14:textId="13978F15" w:rsidR="00826F5D" w:rsidRPr="007D5229" w:rsidRDefault="00826F5D" w:rsidP="00826F5D">
            <w:pPr>
              <w:pStyle w:val="TableParagraph"/>
              <w:spacing w:before="22"/>
              <w:ind w:right="77"/>
              <w:jc w:val="right"/>
              <w:rPr>
                <w:sz w:val="18"/>
                <w:szCs w:val="18"/>
              </w:rPr>
            </w:pPr>
            <w:r w:rsidRPr="007D5229">
              <w:rPr>
                <w:rFonts w:eastAsia="Times New Roman"/>
                <w:iCs/>
                <w:sz w:val="18"/>
                <w:szCs w:val="18"/>
              </w:rPr>
              <w:t>+121’191</w:t>
            </w:r>
          </w:p>
        </w:tc>
      </w:tr>
      <w:tr w:rsidR="00826F5D" w:rsidRPr="007D5229" w14:paraId="3DBAC3DC" w14:textId="77777777" w:rsidTr="00B4026A">
        <w:trPr>
          <w:trHeight w:val="270"/>
        </w:trPr>
        <w:tc>
          <w:tcPr>
            <w:tcW w:w="3199" w:type="dxa"/>
            <w:tcBorders>
              <w:left w:val="nil"/>
            </w:tcBorders>
          </w:tcPr>
          <w:p w14:paraId="2D0DAFE6" w14:textId="77777777" w:rsidR="00826F5D" w:rsidRPr="007D5229" w:rsidRDefault="00826F5D" w:rsidP="00826F5D">
            <w:pPr>
              <w:pStyle w:val="TableParagraph"/>
              <w:spacing w:before="22"/>
              <w:ind w:left="80"/>
              <w:rPr>
                <w:sz w:val="18"/>
                <w:szCs w:val="18"/>
              </w:rPr>
            </w:pPr>
            <w:r w:rsidRPr="007D5229">
              <w:rPr>
                <w:color w:val="231F20"/>
                <w:spacing w:val="-2"/>
                <w:sz w:val="18"/>
                <w:szCs w:val="18"/>
              </w:rPr>
              <w:t>Transferertrag</w:t>
            </w:r>
          </w:p>
        </w:tc>
        <w:tc>
          <w:tcPr>
            <w:tcW w:w="2124" w:type="dxa"/>
          </w:tcPr>
          <w:p w14:paraId="0121E3F3" w14:textId="751DE66F" w:rsidR="00826F5D" w:rsidRPr="007D5229" w:rsidRDefault="00826F5D" w:rsidP="00826F5D">
            <w:pPr>
              <w:pStyle w:val="TableParagraph"/>
              <w:spacing w:before="22"/>
              <w:ind w:right="72"/>
              <w:jc w:val="right"/>
              <w:rPr>
                <w:sz w:val="18"/>
                <w:szCs w:val="18"/>
              </w:rPr>
            </w:pPr>
            <w:r w:rsidRPr="007D5229">
              <w:rPr>
                <w:rFonts w:eastAsia="Times New Roman"/>
                <w:iCs/>
                <w:sz w:val="18"/>
                <w:szCs w:val="18"/>
              </w:rPr>
              <w:t>116’158</w:t>
            </w:r>
          </w:p>
        </w:tc>
        <w:tc>
          <w:tcPr>
            <w:tcW w:w="2124" w:type="dxa"/>
          </w:tcPr>
          <w:p w14:paraId="0C328925" w14:textId="7C667AB8" w:rsidR="00826F5D" w:rsidRPr="007D5229" w:rsidRDefault="00826F5D" w:rsidP="00826F5D">
            <w:pPr>
              <w:pStyle w:val="TableParagraph"/>
              <w:spacing w:before="22"/>
              <w:ind w:right="72"/>
              <w:jc w:val="right"/>
              <w:rPr>
                <w:sz w:val="18"/>
                <w:szCs w:val="18"/>
              </w:rPr>
            </w:pPr>
            <w:r w:rsidRPr="007D5229">
              <w:rPr>
                <w:rFonts w:eastAsia="Times New Roman"/>
                <w:iCs/>
                <w:sz w:val="18"/>
                <w:szCs w:val="18"/>
              </w:rPr>
              <w:t>106’200</w:t>
            </w:r>
          </w:p>
        </w:tc>
        <w:tc>
          <w:tcPr>
            <w:tcW w:w="2050" w:type="dxa"/>
            <w:tcBorders>
              <w:right w:val="nil"/>
            </w:tcBorders>
          </w:tcPr>
          <w:p w14:paraId="09C3F5D6" w14:textId="55FE1385" w:rsidR="00826F5D" w:rsidRPr="007D5229" w:rsidRDefault="00826F5D" w:rsidP="00826F5D">
            <w:pPr>
              <w:pStyle w:val="TableParagraph"/>
              <w:spacing w:before="22"/>
              <w:ind w:right="77"/>
              <w:jc w:val="right"/>
              <w:rPr>
                <w:sz w:val="18"/>
                <w:szCs w:val="18"/>
              </w:rPr>
            </w:pPr>
            <w:r w:rsidRPr="007D5229">
              <w:rPr>
                <w:rFonts w:eastAsia="Times New Roman"/>
                <w:iCs/>
                <w:sz w:val="18"/>
                <w:szCs w:val="18"/>
              </w:rPr>
              <w:t>+9’958</w:t>
            </w:r>
          </w:p>
        </w:tc>
      </w:tr>
      <w:tr w:rsidR="00826F5D" w:rsidRPr="007D5229" w14:paraId="77F78365" w14:textId="77777777" w:rsidTr="00B4026A">
        <w:trPr>
          <w:trHeight w:val="269"/>
        </w:trPr>
        <w:tc>
          <w:tcPr>
            <w:tcW w:w="3199" w:type="dxa"/>
            <w:tcBorders>
              <w:left w:val="nil"/>
            </w:tcBorders>
            <w:shd w:val="clear" w:color="auto" w:fill="auto"/>
          </w:tcPr>
          <w:p w14:paraId="40F89817" w14:textId="77777777" w:rsidR="00826F5D" w:rsidRPr="007D5229" w:rsidRDefault="00826F5D" w:rsidP="00826F5D">
            <w:pPr>
              <w:pStyle w:val="TableParagraph"/>
              <w:spacing w:before="22"/>
              <w:ind w:left="80"/>
              <w:rPr>
                <w:sz w:val="18"/>
                <w:szCs w:val="18"/>
              </w:rPr>
            </w:pPr>
            <w:r w:rsidRPr="007D5229">
              <w:rPr>
                <w:color w:val="231F20"/>
                <w:sz w:val="18"/>
                <w:szCs w:val="18"/>
              </w:rPr>
              <w:t>Durchlaufende Beiträge</w:t>
            </w:r>
          </w:p>
        </w:tc>
        <w:tc>
          <w:tcPr>
            <w:tcW w:w="2124" w:type="dxa"/>
            <w:shd w:val="clear" w:color="auto" w:fill="auto"/>
          </w:tcPr>
          <w:p w14:paraId="1BEF7F54" w14:textId="5F69DD28" w:rsidR="00826F5D" w:rsidRPr="007D5229" w:rsidRDefault="00826F5D" w:rsidP="00826F5D">
            <w:pPr>
              <w:pStyle w:val="TableParagraph"/>
              <w:spacing w:before="22"/>
              <w:ind w:right="72"/>
              <w:jc w:val="right"/>
              <w:rPr>
                <w:sz w:val="18"/>
                <w:szCs w:val="18"/>
              </w:rPr>
            </w:pPr>
            <w:r w:rsidRPr="007D5229">
              <w:rPr>
                <w:rFonts w:eastAsia="Times New Roman"/>
                <w:iCs/>
                <w:sz w:val="18"/>
                <w:szCs w:val="18"/>
              </w:rPr>
              <w:t>107’983</w:t>
            </w:r>
          </w:p>
        </w:tc>
        <w:tc>
          <w:tcPr>
            <w:tcW w:w="2124" w:type="dxa"/>
            <w:shd w:val="clear" w:color="auto" w:fill="auto"/>
          </w:tcPr>
          <w:p w14:paraId="4DF46C3E" w14:textId="3339A073" w:rsidR="00826F5D" w:rsidRPr="007D5229" w:rsidRDefault="00826F5D" w:rsidP="00826F5D">
            <w:pPr>
              <w:pStyle w:val="TableParagraph"/>
              <w:spacing w:before="22"/>
              <w:ind w:right="72"/>
              <w:jc w:val="right"/>
              <w:rPr>
                <w:sz w:val="18"/>
                <w:szCs w:val="18"/>
              </w:rPr>
            </w:pPr>
            <w:r w:rsidRPr="007D5229">
              <w:rPr>
                <w:rFonts w:eastAsia="Times New Roman"/>
                <w:iCs/>
                <w:sz w:val="18"/>
                <w:szCs w:val="18"/>
              </w:rPr>
              <w:t>130’000</w:t>
            </w:r>
          </w:p>
        </w:tc>
        <w:tc>
          <w:tcPr>
            <w:tcW w:w="2050" w:type="dxa"/>
            <w:tcBorders>
              <w:right w:val="nil"/>
            </w:tcBorders>
            <w:shd w:val="clear" w:color="auto" w:fill="auto"/>
          </w:tcPr>
          <w:p w14:paraId="34E95F3D" w14:textId="0FFBFB29" w:rsidR="00826F5D" w:rsidRPr="007D5229" w:rsidRDefault="00826F5D" w:rsidP="00826F5D">
            <w:pPr>
              <w:pStyle w:val="TableParagraph"/>
              <w:spacing w:before="22"/>
              <w:ind w:right="77"/>
              <w:jc w:val="right"/>
              <w:rPr>
                <w:sz w:val="18"/>
                <w:szCs w:val="18"/>
              </w:rPr>
            </w:pPr>
            <w:r w:rsidRPr="007D5229">
              <w:rPr>
                <w:rFonts w:eastAsia="Times New Roman"/>
                <w:iCs/>
                <w:sz w:val="18"/>
                <w:szCs w:val="18"/>
              </w:rPr>
              <w:t>-22’017</w:t>
            </w:r>
          </w:p>
        </w:tc>
      </w:tr>
      <w:tr w:rsidR="00826F5D" w:rsidRPr="007D5229" w14:paraId="48D6C3F3" w14:textId="77777777" w:rsidTr="00B4026A">
        <w:trPr>
          <w:trHeight w:val="269"/>
        </w:trPr>
        <w:tc>
          <w:tcPr>
            <w:tcW w:w="3199" w:type="dxa"/>
            <w:tcBorders>
              <w:left w:val="nil"/>
            </w:tcBorders>
            <w:shd w:val="clear" w:color="auto" w:fill="auto"/>
          </w:tcPr>
          <w:p w14:paraId="6B311A84" w14:textId="495204EE" w:rsidR="00826F5D" w:rsidRPr="007D5229" w:rsidRDefault="00826F5D" w:rsidP="00826F5D">
            <w:pPr>
              <w:pStyle w:val="TableParagraph"/>
              <w:spacing w:before="22"/>
              <w:ind w:left="80"/>
              <w:rPr>
                <w:color w:val="231F20"/>
                <w:sz w:val="18"/>
                <w:szCs w:val="18"/>
              </w:rPr>
            </w:pPr>
            <w:r w:rsidRPr="007D5229">
              <w:rPr>
                <w:rFonts w:eastAsia="Times New Roman"/>
                <w:iCs/>
                <w:sz w:val="18"/>
                <w:szCs w:val="18"/>
              </w:rPr>
              <w:t>Ausserordentlicher Ertrag</w:t>
            </w:r>
          </w:p>
        </w:tc>
        <w:tc>
          <w:tcPr>
            <w:tcW w:w="2124" w:type="dxa"/>
            <w:shd w:val="clear" w:color="auto" w:fill="auto"/>
          </w:tcPr>
          <w:p w14:paraId="55D32EFD" w14:textId="5D558198" w:rsidR="00826F5D" w:rsidRPr="007D5229" w:rsidRDefault="00826F5D" w:rsidP="00826F5D">
            <w:pPr>
              <w:pStyle w:val="TableParagraph"/>
              <w:spacing w:before="22"/>
              <w:ind w:right="72"/>
              <w:jc w:val="right"/>
              <w:rPr>
                <w:sz w:val="18"/>
                <w:szCs w:val="18"/>
              </w:rPr>
            </w:pPr>
            <w:r w:rsidRPr="007D5229">
              <w:rPr>
                <w:rFonts w:eastAsia="Times New Roman"/>
                <w:iCs/>
                <w:sz w:val="18"/>
                <w:szCs w:val="18"/>
              </w:rPr>
              <w:t>187’328</w:t>
            </w:r>
          </w:p>
        </w:tc>
        <w:tc>
          <w:tcPr>
            <w:tcW w:w="2124" w:type="dxa"/>
            <w:shd w:val="clear" w:color="auto" w:fill="auto"/>
          </w:tcPr>
          <w:p w14:paraId="21BE95A0" w14:textId="68121972" w:rsidR="00826F5D" w:rsidRPr="007D5229" w:rsidRDefault="00826F5D" w:rsidP="00826F5D">
            <w:pPr>
              <w:pStyle w:val="TableParagraph"/>
              <w:spacing w:before="22"/>
              <w:ind w:right="72"/>
              <w:jc w:val="right"/>
              <w:rPr>
                <w:sz w:val="18"/>
                <w:szCs w:val="18"/>
              </w:rPr>
            </w:pPr>
            <w:r w:rsidRPr="007D5229">
              <w:rPr>
                <w:rFonts w:eastAsia="Times New Roman"/>
                <w:iCs/>
                <w:sz w:val="18"/>
                <w:szCs w:val="18"/>
              </w:rPr>
              <w:t>227’134</w:t>
            </w:r>
          </w:p>
        </w:tc>
        <w:tc>
          <w:tcPr>
            <w:tcW w:w="2050" w:type="dxa"/>
            <w:tcBorders>
              <w:right w:val="nil"/>
            </w:tcBorders>
            <w:shd w:val="clear" w:color="auto" w:fill="auto"/>
          </w:tcPr>
          <w:p w14:paraId="277EDC50" w14:textId="2567C63F" w:rsidR="00826F5D" w:rsidRPr="007D5229" w:rsidRDefault="00826F5D" w:rsidP="00826F5D">
            <w:pPr>
              <w:pStyle w:val="TableParagraph"/>
              <w:spacing w:before="22"/>
              <w:ind w:right="77"/>
              <w:jc w:val="right"/>
              <w:rPr>
                <w:sz w:val="18"/>
                <w:szCs w:val="18"/>
              </w:rPr>
            </w:pPr>
            <w:r w:rsidRPr="007D5229">
              <w:rPr>
                <w:rFonts w:eastAsia="Times New Roman"/>
                <w:iCs/>
                <w:sz w:val="18"/>
                <w:szCs w:val="18"/>
              </w:rPr>
              <w:t>-39‘806</w:t>
            </w:r>
          </w:p>
        </w:tc>
      </w:tr>
      <w:tr w:rsidR="00826F5D" w:rsidRPr="007D5229" w14:paraId="5FE1C94E" w14:textId="77777777" w:rsidTr="00B4026A">
        <w:trPr>
          <w:trHeight w:val="270"/>
        </w:trPr>
        <w:tc>
          <w:tcPr>
            <w:tcW w:w="3199" w:type="dxa"/>
            <w:tcBorders>
              <w:left w:val="nil"/>
            </w:tcBorders>
            <w:shd w:val="clear" w:color="auto" w:fill="auto"/>
          </w:tcPr>
          <w:p w14:paraId="6D78AA88" w14:textId="77777777" w:rsidR="00826F5D" w:rsidRPr="007D5229" w:rsidRDefault="00826F5D" w:rsidP="00826F5D">
            <w:pPr>
              <w:pStyle w:val="TableParagraph"/>
              <w:spacing w:before="19"/>
              <w:ind w:left="80"/>
              <w:rPr>
                <w:b/>
                <w:sz w:val="16"/>
              </w:rPr>
            </w:pPr>
            <w:r w:rsidRPr="007D5229">
              <w:rPr>
                <w:b/>
                <w:color w:val="231F20"/>
                <w:sz w:val="18"/>
                <w:szCs w:val="24"/>
              </w:rPr>
              <w:t>Total Ertrag</w:t>
            </w:r>
          </w:p>
        </w:tc>
        <w:tc>
          <w:tcPr>
            <w:tcW w:w="2124" w:type="dxa"/>
            <w:shd w:val="clear" w:color="auto" w:fill="auto"/>
          </w:tcPr>
          <w:p w14:paraId="49331286" w14:textId="30E50025" w:rsidR="00826F5D" w:rsidRPr="007D5229" w:rsidRDefault="00826F5D" w:rsidP="00826F5D">
            <w:pPr>
              <w:pStyle w:val="TableParagraph"/>
              <w:spacing w:before="19"/>
              <w:ind w:right="72"/>
              <w:jc w:val="right"/>
              <w:rPr>
                <w:b/>
                <w:sz w:val="18"/>
                <w:szCs w:val="18"/>
              </w:rPr>
            </w:pPr>
            <w:r w:rsidRPr="007D5229">
              <w:rPr>
                <w:rFonts w:eastAsia="Times New Roman"/>
                <w:b/>
                <w:bCs/>
                <w:iCs/>
                <w:sz w:val="18"/>
                <w:szCs w:val="18"/>
              </w:rPr>
              <w:t>10’034’380</w:t>
            </w:r>
          </w:p>
        </w:tc>
        <w:tc>
          <w:tcPr>
            <w:tcW w:w="2124" w:type="dxa"/>
            <w:shd w:val="clear" w:color="auto" w:fill="auto"/>
          </w:tcPr>
          <w:p w14:paraId="475A86E8" w14:textId="1C417E7E" w:rsidR="00826F5D" w:rsidRPr="007D5229" w:rsidRDefault="00826F5D" w:rsidP="00826F5D">
            <w:pPr>
              <w:pStyle w:val="TableParagraph"/>
              <w:spacing w:before="19"/>
              <w:ind w:right="72"/>
              <w:jc w:val="right"/>
              <w:rPr>
                <w:b/>
                <w:sz w:val="18"/>
                <w:szCs w:val="18"/>
              </w:rPr>
            </w:pPr>
            <w:r w:rsidRPr="007D5229">
              <w:rPr>
                <w:rFonts w:eastAsia="Times New Roman"/>
                <w:b/>
                <w:bCs/>
                <w:iCs/>
                <w:sz w:val="18"/>
                <w:szCs w:val="18"/>
              </w:rPr>
              <w:t>8’915’313</w:t>
            </w:r>
          </w:p>
        </w:tc>
        <w:tc>
          <w:tcPr>
            <w:tcW w:w="2050" w:type="dxa"/>
            <w:tcBorders>
              <w:right w:val="nil"/>
            </w:tcBorders>
            <w:shd w:val="clear" w:color="auto" w:fill="auto"/>
          </w:tcPr>
          <w:p w14:paraId="76F63F28" w14:textId="327E2825" w:rsidR="00826F5D" w:rsidRPr="007D5229" w:rsidRDefault="00826F5D" w:rsidP="00826F5D">
            <w:pPr>
              <w:pStyle w:val="TableParagraph"/>
              <w:spacing w:before="19"/>
              <w:ind w:right="77"/>
              <w:jc w:val="right"/>
              <w:rPr>
                <w:b/>
                <w:sz w:val="18"/>
                <w:szCs w:val="18"/>
              </w:rPr>
            </w:pPr>
            <w:r w:rsidRPr="007D5229">
              <w:rPr>
                <w:rFonts w:eastAsia="Times New Roman"/>
                <w:b/>
                <w:bCs/>
                <w:iCs/>
                <w:sz w:val="18"/>
                <w:szCs w:val="18"/>
              </w:rPr>
              <w:t>+1‘119‘067</w:t>
            </w:r>
          </w:p>
        </w:tc>
      </w:tr>
    </w:tbl>
    <w:p w14:paraId="7566853E" w14:textId="77777777" w:rsidR="001868C9" w:rsidRPr="007D5229" w:rsidRDefault="001868C9" w:rsidP="001868C9">
      <w:pPr>
        <w:rPr>
          <w:rFonts w:eastAsiaTheme="minorHAnsi" w:cs="Arial"/>
          <w:szCs w:val="22"/>
          <w:lang w:val="de-DE" w:eastAsia="en-US"/>
        </w:rPr>
      </w:pPr>
    </w:p>
    <w:p w14:paraId="53EAE543" w14:textId="53FDFA40" w:rsidR="00826F5D" w:rsidRPr="007D5229" w:rsidRDefault="008B77A4" w:rsidP="008B77A4">
      <w:pPr>
        <w:rPr>
          <w:rFonts w:cs="Arial"/>
          <w:iCs/>
        </w:rPr>
      </w:pPr>
      <w:r w:rsidRPr="007D5229">
        <w:rPr>
          <w:rFonts w:cs="Arial"/>
          <w:iCs/>
        </w:rPr>
        <w:t>Die Jahresrechnung 2024 schliesst mit einem Ertragsüberschuss von CHF 289’548.30 a</w:t>
      </w:r>
      <w:r w:rsidR="00E11F66">
        <w:rPr>
          <w:rFonts w:cs="Arial"/>
          <w:iCs/>
        </w:rPr>
        <w:t xml:space="preserve">b; dies trotz Kirchenaustritte von jungen Leuten. </w:t>
      </w:r>
      <w:r w:rsidRPr="007D5229">
        <w:rPr>
          <w:rFonts w:cs="Arial"/>
          <w:iCs/>
        </w:rPr>
        <w:t>Gegenüber dem Budget ist dies eine Besserstellung von rund CHF 480’000.00. Die Abweichung zum Budget entstand vor allem durch</w:t>
      </w:r>
      <w:r w:rsidR="00F60AE9">
        <w:rPr>
          <w:rFonts w:cs="Arial"/>
          <w:iCs/>
        </w:rPr>
        <w:t xml:space="preserve"> die vorsichtige Budgetierung und</w:t>
      </w:r>
      <w:r w:rsidRPr="007D5229">
        <w:rPr>
          <w:rFonts w:cs="Arial"/>
          <w:iCs/>
        </w:rPr>
        <w:t xml:space="preserve"> die ausserordentlichen Steuererträge von ca. CHF 746’200 (Nachzahlungen juristische Personen, Grundstückgewinnsteuern). Nicht alle geplanten Investitionen konnten ausgeführt werden; somit gab es weniger Abschreibungen als budgetiert.</w:t>
      </w:r>
    </w:p>
    <w:p w14:paraId="10F0F1D9" w14:textId="77777777" w:rsidR="00826F5D" w:rsidRPr="007D5229" w:rsidRDefault="00826F5D" w:rsidP="00B4026A">
      <w:pPr>
        <w:rPr>
          <w:rFonts w:cs="Arial"/>
          <w:iCs/>
        </w:rPr>
      </w:pPr>
    </w:p>
    <w:p w14:paraId="53745338" w14:textId="337AFFC2" w:rsidR="00432B90" w:rsidRDefault="00363609" w:rsidP="00731908">
      <w:pPr>
        <w:rPr>
          <w:rFonts w:cs="Arial"/>
          <w:lang w:val="de-DE"/>
        </w:rPr>
      </w:pPr>
      <w:r>
        <w:rPr>
          <w:rFonts w:cs="Arial"/>
          <w:lang w:val="de-DE"/>
        </w:rPr>
        <w:t>Die B</w:t>
      </w:r>
      <w:r w:rsidR="00432B90">
        <w:rPr>
          <w:rFonts w:cs="Arial"/>
          <w:lang w:val="de-DE"/>
        </w:rPr>
        <w:t>udgets m</w:t>
      </w:r>
      <w:r>
        <w:rPr>
          <w:rFonts w:cs="Arial"/>
          <w:lang w:val="de-DE"/>
        </w:rPr>
        <w:t>ü</w:t>
      </w:r>
      <w:r w:rsidR="00432B90">
        <w:rPr>
          <w:rFonts w:cs="Arial"/>
          <w:lang w:val="de-DE"/>
        </w:rPr>
        <w:t>ss</w:t>
      </w:r>
      <w:r>
        <w:rPr>
          <w:rFonts w:cs="Arial"/>
          <w:lang w:val="de-DE"/>
        </w:rPr>
        <w:t>en</w:t>
      </w:r>
      <w:r w:rsidR="00432B90">
        <w:rPr>
          <w:rFonts w:cs="Arial"/>
          <w:lang w:val="de-DE"/>
        </w:rPr>
        <w:t xml:space="preserve"> nicht aus</w:t>
      </w:r>
      <w:r>
        <w:rPr>
          <w:rFonts w:cs="Arial"/>
          <w:lang w:val="de-DE"/>
        </w:rPr>
        <w:t>geschöpft werden</w:t>
      </w:r>
      <w:r w:rsidR="001B0B8F">
        <w:rPr>
          <w:rFonts w:cs="Arial"/>
          <w:lang w:val="de-DE"/>
        </w:rPr>
        <w:t xml:space="preserve">, </w:t>
      </w:r>
      <w:r>
        <w:rPr>
          <w:rFonts w:cs="Arial"/>
          <w:lang w:val="de-DE"/>
        </w:rPr>
        <w:t xml:space="preserve">sondern </w:t>
      </w:r>
      <w:r w:rsidR="001B0B8F">
        <w:rPr>
          <w:rFonts w:cs="Arial"/>
          <w:lang w:val="de-DE"/>
        </w:rPr>
        <w:t xml:space="preserve">stehen im Folgejahr </w:t>
      </w:r>
      <w:r>
        <w:rPr>
          <w:rFonts w:cs="Arial"/>
          <w:lang w:val="de-DE"/>
        </w:rPr>
        <w:t xml:space="preserve">erneut </w:t>
      </w:r>
      <w:r w:rsidR="001B0B8F">
        <w:rPr>
          <w:rFonts w:cs="Arial"/>
          <w:lang w:val="de-DE"/>
        </w:rPr>
        <w:t>zur Verfügung</w:t>
      </w:r>
      <w:r>
        <w:rPr>
          <w:rFonts w:cs="Arial"/>
          <w:lang w:val="de-DE"/>
        </w:rPr>
        <w:t>.</w:t>
      </w:r>
    </w:p>
    <w:p w14:paraId="149D562C" w14:textId="77777777" w:rsidR="00731908" w:rsidRPr="007D5229" w:rsidRDefault="00731908" w:rsidP="00D529A1">
      <w:pPr>
        <w:ind w:right="964"/>
        <w:rPr>
          <w:rFonts w:cs="Arial"/>
          <w:color w:val="000000"/>
          <w:szCs w:val="22"/>
        </w:rPr>
      </w:pPr>
    </w:p>
    <w:p w14:paraId="3C44449A" w14:textId="3ABA4927" w:rsidR="001868C9" w:rsidRPr="007D5229" w:rsidRDefault="001868C9" w:rsidP="001868C9">
      <w:pPr>
        <w:rPr>
          <w:rFonts w:cs="Arial"/>
          <w:b/>
          <w:bCs/>
          <w:szCs w:val="22"/>
          <w:lang w:val="de-DE"/>
        </w:rPr>
      </w:pPr>
      <w:r w:rsidRPr="007D5229">
        <w:rPr>
          <w:rFonts w:cs="Arial"/>
          <w:b/>
          <w:bCs/>
          <w:szCs w:val="22"/>
          <w:lang w:val="de-DE"/>
        </w:rPr>
        <w:t>Aufwand 202</w:t>
      </w:r>
      <w:r w:rsidR="008B77A4" w:rsidRPr="007D5229">
        <w:rPr>
          <w:rFonts w:cs="Arial"/>
          <w:b/>
          <w:bCs/>
          <w:szCs w:val="22"/>
          <w:lang w:val="de-DE"/>
        </w:rPr>
        <w:t>4</w:t>
      </w:r>
      <w:r w:rsidRPr="007D5229">
        <w:rPr>
          <w:rFonts w:cs="Arial"/>
          <w:b/>
          <w:bCs/>
          <w:szCs w:val="22"/>
          <w:lang w:val="de-DE"/>
        </w:rPr>
        <w:t xml:space="preserve"> Rechnung / Budget</w:t>
      </w:r>
    </w:p>
    <w:p w14:paraId="22089580" w14:textId="77777777" w:rsidR="001868C9" w:rsidRPr="007D5229" w:rsidRDefault="001868C9" w:rsidP="001868C9">
      <w:pPr>
        <w:rPr>
          <w:rFonts w:cs="Arial"/>
          <w:sz w:val="24"/>
          <w:szCs w:val="24"/>
          <w:lang w:val="de-DE"/>
        </w:rPr>
      </w:pPr>
    </w:p>
    <w:tbl>
      <w:tblPr>
        <w:tblStyle w:val="TableNormal"/>
        <w:tblW w:w="949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261"/>
        <w:gridCol w:w="1984"/>
        <w:gridCol w:w="2126"/>
        <w:gridCol w:w="2127"/>
      </w:tblGrid>
      <w:tr w:rsidR="00B4026A" w:rsidRPr="007D5229" w14:paraId="14A0BC54" w14:textId="77777777" w:rsidTr="00DF05C7">
        <w:trPr>
          <w:trHeight w:val="275"/>
        </w:trPr>
        <w:tc>
          <w:tcPr>
            <w:tcW w:w="3261" w:type="dxa"/>
            <w:tcBorders>
              <w:top w:val="nil"/>
              <w:left w:val="nil"/>
            </w:tcBorders>
          </w:tcPr>
          <w:p w14:paraId="66C7FC09" w14:textId="77777777" w:rsidR="00B4026A" w:rsidRPr="007D5229" w:rsidRDefault="00B4026A" w:rsidP="007035E2">
            <w:pPr>
              <w:pStyle w:val="TableParagraph"/>
              <w:spacing w:before="24"/>
              <w:ind w:right="72"/>
              <w:rPr>
                <w:b/>
                <w:color w:val="231F20"/>
                <w:sz w:val="16"/>
              </w:rPr>
            </w:pPr>
            <w:r w:rsidRPr="00484A51">
              <w:rPr>
                <w:b/>
                <w:color w:val="231F20"/>
                <w:sz w:val="18"/>
                <w:szCs w:val="24"/>
              </w:rPr>
              <w:t>Aufwand</w:t>
            </w:r>
            <w:r w:rsidRPr="007D5229">
              <w:rPr>
                <w:b/>
                <w:color w:val="231F20"/>
                <w:sz w:val="16"/>
              </w:rPr>
              <w:t xml:space="preserve"> </w:t>
            </w:r>
          </w:p>
        </w:tc>
        <w:tc>
          <w:tcPr>
            <w:tcW w:w="1984" w:type="dxa"/>
            <w:tcBorders>
              <w:top w:val="nil"/>
            </w:tcBorders>
          </w:tcPr>
          <w:p w14:paraId="211CE34D" w14:textId="77777777" w:rsidR="00B4026A" w:rsidRPr="007D5229" w:rsidRDefault="00B4026A" w:rsidP="007035E2">
            <w:pPr>
              <w:pStyle w:val="TableParagraph"/>
              <w:spacing w:before="24"/>
              <w:ind w:right="72"/>
              <w:jc w:val="right"/>
              <w:rPr>
                <w:b/>
                <w:color w:val="231F20"/>
                <w:sz w:val="16"/>
              </w:rPr>
            </w:pPr>
            <w:r w:rsidRPr="007D5229">
              <w:rPr>
                <w:b/>
                <w:color w:val="231F20"/>
                <w:sz w:val="16"/>
              </w:rPr>
              <w:t>Rechnung</w:t>
            </w:r>
          </w:p>
          <w:p w14:paraId="6C48C860" w14:textId="77777777" w:rsidR="00B4026A" w:rsidRPr="007D5229" w:rsidRDefault="00B4026A" w:rsidP="007035E2">
            <w:pPr>
              <w:pStyle w:val="TableParagraph"/>
              <w:spacing w:before="24"/>
              <w:ind w:right="72"/>
              <w:jc w:val="right"/>
              <w:rPr>
                <w:b/>
                <w:sz w:val="16"/>
              </w:rPr>
            </w:pPr>
            <w:r w:rsidRPr="007D5229">
              <w:rPr>
                <w:b/>
                <w:color w:val="231F20"/>
                <w:sz w:val="16"/>
              </w:rPr>
              <w:t>CHF</w:t>
            </w:r>
          </w:p>
        </w:tc>
        <w:tc>
          <w:tcPr>
            <w:tcW w:w="2126" w:type="dxa"/>
            <w:tcBorders>
              <w:top w:val="nil"/>
            </w:tcBorders>
          </w:tcPr>
          <w:p w14:paraId="3F3C0F0D" w14:textId="77777777" w:rsidR="00B4026A" w:rsidRPr="007D5229" w:rsidRDefault="00B4026A" w:rsidP="007035E2">
            <w:pPr>
              <w:pStyle w:val="TableParagraph"/>
              <w:spacing w:before="24"/>
              <w:ind w:right="72"/>
              <w:jc w:val="right"/>
              <w:rPr>
                <w:b/>
                <w:color w:val="231F20"/>
                <w:sz w:val="16"/>
              </w:rPr>
            </w:pPr>
            <w:r w:rsidRPr="007D5229">
              <w:rPr>
                <w:b/>
                <w:color w:val="231F20"/>
                <w:sz w:val="16"/>
              </w:rPr>
              <w:t>Budget</w:t>
            </w:r>
          </w:p>
          <w:p w14:paraId="7E1A2914" w14:textId="77777777" w:rsidR="00B4026A" w:rsidRPr="007D5229" w:rsidRDefault="00B4026A" w:rsidP="007035E2">
            <w:pPr>
              <w:pStyle w:val="TableParagraph"/>
              <w:spacing w:before="24"/>
              <w:ind w:right="72"/>
              <w:jc w:val="right"/>
              <w:rPr>
                <w:b/>
                <w:sz w:val="16"/>
              </w:rPr>
            </w:pPr>
            <w:r w:rsidRPr="007D5229">
              <w:rPr>
                <w:b/>
                <w:color w:val="231F20"/>
                <w:sz w:val="16"/>
              </w:rPr>
              <w:t>CHF</w:t>
            </w:r>
          </w:p>
        </w:tc>
        <w:tc>
          <w:tcPr>
            <w:tcW w:w="2127" w:type="dxa"/>
            <w:tcBorders>
              <w:top w:val="nil"/>
              <w:right w:val="nil"/>
            </w:tcBorders>
          </w:tcPr>
          <w:p w14:paraId="4CA6EFC8" w14:textId="77777777" w:rsidR="00B4026A" w:rsidRPr="007D5229" w:rsidRDefault="00B4026A" w:rsidP="007035E2">
            <w:pPr>
              <w:pStyle w:val="TableParagraph"/>
              <w:spacing w:before="24"/>
              <w:ind w:right="77"/>
              <w:jc w:val="right"/>
              <w:rPr>
                <w:b/>
                <w:color w:val="231F20"/>
                <w:sz w:val="16"/>
              </w:rPr>
            </w:pPr>
            <w:r w:rsidRPr="007D5229">
              <w:rPr>
                <w:b/>
                <w:color w:val="231F20"/>
                <w:sz w:val="16"/>
              </w:rPr>
              <w:t>Abweichung</w:t>
            </w:r>
          </w:p>
          <w:p w14:paraId="3B49ADE3" w14:textId="77777777" w:rsidR="00B4026A" w:rsidRPr="007D5229" w:rsidRDefault="00B4026A" w:rsidP="007035E2">
            <w:pPr>
              <w:pStyle w:val="TableParagraph"/>
              <w:spacing w:before="24"/>
              <w:ind w:right="77"/>
              <w:jc w:val="right"/>
              <w:rPr>
                <w:b/>
                <w:sz w:val="16"/>
              </w:rPr>
            </w:pPr>
            <w:r w:rsidRPr="007D5229">
              <w:rPr>
                <w:b/>
                <w:color w:val="231F20"/>
                <w:sz w:val="16"/>
              </w:rPr>
              <w:t>CHF</w:t>
            </w:r>
          </w:p>
        </w:tc>
      </w:tr>
      <w:tr w:rsidR="00C9475B" w:rsidRPr="007D5229" w14:paraId="548A72F2" w14:textId="77777777" w:rsidTr="00DF05C7">
        <w:trPr>
          <w:trHeight w:val="270"/>
        </w:trPr>
        <w:tc>
          <w:tcPr>
            <w:tcW w:w="3261" w:type="dxa"/>
            <w:tcBorders>
              <w:left w:val="nil"/>
            </w:tcBorders>
          </w:tcPr>
          <w:p w14:paraId="75659457" w14:textId="77777777" w:rsidR="00C9475B" w:rsidRPr="007D5229" w:rsidRDefault="00C9475B" w:rsidP="00C9475B">
            <w:pPr>
              <w:pStyle w:val="TableParagraph"/>
              <w:spacing w:before="22"/>
              <w:ind w:left="80"/>
              <w:rPr>
                <w:sz w:val="18"/>
                <w:szCs w:val="24"/>
              </w:rPr>
            </w:pPr>
            <w:r w:rsidRPr="007D5229">
              <w:rPr>
                <w:color w:val="231F20"/>
                <w:sz w:val="18"/>
                <w:szCs w:val="24"/>
              </w:rPr>
              <w:t>Personalaufwand</w:t>
            </w:r>
          </w:p>
        </w:tc>
        <w:tc>
          <w:tcPr>
            <w:tcW w:w="1984" w:type="dxa"/>
            <w:tcBorders>
              <w:bottom w:val="single" w:sz="4" w:space="0" w:color="auto"/>
            </w:tcBorders>
          </w:tcPr>
          <w:p w14:paraId="54F8C5CA" w14:textId="0612F345" w:rsidR="00C9475B" w:rsidRPr="007D5229" w:rsidRDefault="00C9475B" w:rsidP="00C9475B">
            <w:pPr>
              <w:pStyle w:val="TableParagraph"/>
              <w:spacing w:before="22"/>
              <w:ind w:right="72"/>
              <w:jc w:val="right"/>
              <w:rPr>
                <w:sz w:val="18"/>
                <w:szCs w:val="18"/>
              </w:rPr>
            </w:pPr>
            <w:r w:rsidRPr="007D5229">
              <w:rPr>
                <w:rFonts w:eastAsia="Times New Roman"/>
                <w:sz w:val="18"/>
                <w:szCs w:val="18"/>
                <w:lang w:val="de-CH"/>
              </w:rPr>
              <w:t>3'996’141</w:t>
            </w:r>
          </w:p>
        </w:tc>
        <w:tc>
          <w:tcPr>
            <w:tcW w:w="2126" w:type="dxa"/>
            <w:tcBorders>
              <w:bottom w:val="single" w:sz="4" w:space="0" w:color="auto"/>
            </w:tcBorders>
          </w:tcPr>
          <w:p w14:paraId="66C8BDB5" w14:textId="6F8E78C8" w:rsidR="00C9475B" w:rsidRPr="007D5229" w:rsidRDefault="00C9475B" w:rsidP="00C9475B">
            <w:pPr>
              <w:pStyle w:val="TableParagraph"/>
              <w:spacing w:before="22"/>
              <w:ind w:right="72"/>
              <w:jc w:val="right"/>
              <w:rPr>
                <w:sz w:val="18"/>
                <w:szCs w:val="18"/>
              </w:rPr>
            </w:pPr>
            <w:r w:rsidRPr="007D5229">
              <w:rPr>
                <w:rFonts w:eastAsia="Times New Roman"/>
                <w:sz w:val="18"/>
                <w:szCs w:val="18"/>
                <w:lang w:val="de-CH"/>
              </w:rPr>
              <w:t>4'387'900</w:t>
            </w:r>
          </w:p>
        </w:tc>
        <w:tc>
          <w:tcPr>
            <w:tcW w:w="2127" w:type="dxa"/>
            <w:tcBorders>
              <w:right w:val="nil"/>
            </w:tcBorders>
          </w:tcPr>
          <w:p w14:paraId="3E22B51A" w14:textId="287B54C2" w:rsidR="00C9475B" w:rsidRPr="007D5229" w:rsidRDefault="00C9475B" w:rsidP="00C9475B">
            <w:pPr>
              <w:pStyle w:val="TableParagraph"/>
              <w:spacing w:before="22"/>
              <w:ind w:right="77"/>
              <w:jc w:val="right"/>
              <w:rPr>
                <w:sz w:val="18"/>
                <w:szCs w:val="18"/>
              </w:rPr>
            </w:pPr>
            <w:r w:rsidRPr="007D5229">
              <w:rPr>
                <w:rFonts w:eastAsia="Times New Roman"/>
                <w:sz w:val="18"/>
                <w:szCs w:val="18"/>
              </w:rPr>
              <w:t>-391‘759</w:t>
            </w:r>
          </w:p>
        </w:tc>
      </w:tr>
      <w:tr w:rsidR="00C9475B" w:rsidRPr="007D5229" w14:paraId="3B538EFB" w14:textId="77777777" w:rsidTr="00DF05C7">
        <w:trPr>
          <w:trHeight w:val="270"/>
        </w:trPr>
        <w:tc>
          <w:tcPr>
            <w:tcW w:w="3261" w:type="dxa"/>
            <w:tcBorders>
              <w:left w:val="nil"/>
            </w:tcBorders>
          </w:tcPr>
          <w:p w14:paraId="5E689936" w14:textId="77777777" w:rsidR="00C9475B" w:rsidRPr="007D5229" w:rsidRDefault="00C9475B" w:rsidP="00C9475B">
            <w:pPr>
              <w:pStyle w:val="TableParagraph"/>
              <w:spacing w:before="22"/>
              <w:ind w:left="80"/>
              <w:rPr>
                <w:sz w:val="18"/>
                <w:szCs w:val="24"/>
              </w:rPr>
            </w:pPr>
            <w:r w:rsidRPr="007D5229">
              <w:rPr>
                <w:color w:val="231F20"/>
                <w:sz w:val="18"/>
                <w:szCs w:val="24"/>
              </w:rPr>
              <w:t>Sach- und übriger Betriebsaufwand</w:t>
            </w:r>
          </w:p>
        </w:tc>
        <w:tc>
          <w:tcPr>
            <w:tcW w:w="1984" w:type="dxa"/>
            <w:tcBorders>
              <w:top w:val="single" w:sz="4" w:space="0" w:color="auto"/>
              <w:bottom w:val="nil"/>
            </w:tcBorders>
          </w:tcPr>
          <w:p w14:paraId="6DCA8AA6" w14:textId="0B319B12" w:rsidR="00C9475B" w:rsidRPr="007D5229" w:rsidRDefault="00C9475B" w:rsidP="00C9475B">
            <w:pPr>
              <w:pStyle w:val="TableParagraph"/>
              <w:spacing w:before="22"/>
              <w:ind w:right="72"/>
              <w:jc w:val="right"/>
              <w:rPr>
                <w:sz w:val="18"/>
                <w:szCs w:val="18"/>
              </w:rPr>
            </w:pPr>
            <w:r w:rsidRPr="007D5229">
              <w:rPr>
                <w:rFonts w:eastAsia="Times New Roman"/>
                <w:sz w:val="18"/>
                <w:szCs w:val="18"/>
                <w:lang w:val="de-CH"/>
              </w:rPr>
              <w:t>3'013’201</w:t>
            </w:r>
          </w:p>
        </w:tc>
        <w:tc>
          <w:tcPr>
            <w:tcW w:w="2126" w:type="dxa"/>
            <w:tcBorders>
              <w:top w:val="single" w:sz="4" w:space="0" w:color="auto"/>
              <w:bottom w:val="nil"/>
            </w:tcBorders>
          </w:tcPr>
          <w:p w14:paraId="0E3600F0" w14:textId="462597E5" w:rsidR="00C9475B" w:rsidRPr="007D5229" w:rsidRDefault="00C9475B" w:rsidP="00C9475B">
            <w:pPr>
              <w:pStyle w:val="TableParagraph"/>
              <w:spacing w:before="22"/>
              <w:ind w:right="72"/>
              <w:jc w:val="right"/>
              <w:rPr>
                <w:sz w:val="18"/>
                <w:szCs w:val="18"/>
              </w:rPr>
            </w:pPr>
            <w:r w:rsidRPr="007D5229">
              <w:rPr>
                <w:rFonts w:eastAsia="Times New Roman"/>
                <w:sz w:val="18"/>
                <w:szCs w:val="18"/>
                <w:lang w:val="de-CH"/>
              </w:rPr>
              <w:t>2'367'030</w:t>
            </w:r>
          </w:p>
        </w:tc>
        <w:tc>
          <w:tcPr>
            <w:tcW w:w="2127" w:type="dxa"/>
            <w:tcBorders>
              <w:right w:val="nil"/>
            </w:tcBorders>
          </w:tcPr>
          <w:p w14:paraId="48CEA9C4" w14:textId="77356239" w:rsidR="00C9475B" w:rsidRPr="007D5229" w:rsidRDefault="00C9475B" w:rsidP="00C9475B">
            <w:pPr>
              <w:pStyle w:val="TableParagraph"/>
              <w:spacing w:before="22"/>
              <w:ind w:right="77"/>
              <w:jc w:val="right"/>
              <w:rPr>
                <w:sz w:val="18"/>
                <w:szCs w:val="18"/>
              </w:rPr>
            </w:pPr>
            <w:r w:rsidRPr="007D5229">
              <w:rPr>
                <w:rFonts w:eastAsia="Times New Roman"/>
                <w:sz w:val="18"/>
                <w:szCs w:val="18"/>
              </w:rPr>
              <w:t>+646‘171</w:t>
            </w:r>
          </w:p>
        </w:tc>
      </w:tr>
      <w:tr w:rsidR="00C9475B" w:rsidRPr="007D5229" w14:paraId="1004D100" w14:textId="77777777" w:rsidTr="00DF05C7">
        <w:trPr>
          <w:trHeight w:val="270"/>
        </w:trPr>
        <w:tc>
          <w:tcPr>
            <w:tcW w:w="3261" w:type="dxa"/>
            <w:tcBorders>
              <w:left w:val="nil"/>
            </w:tcBorders>
            <w:shd w:val="clear" w:color="auto" w:fill="auto"/>
          </w:tcPr>
          <w:p w14:paraId="0FA117AA" w14:textId="77777777" w:rsidR="00C9475B" w:rsidRPr="007D5229" w:rsidRDefault="00C9475B" w:rsidP="00C9475B">
            <w:pPr>
              <w:pStyle w:val="TableParagraph"/>
              <w:spacing w:before="22"/>
              <w:ind w:left="80"/>
              <w:rPr>
                <w:sz w:val="18"/>
                <w:szCs w:val="24"/>
              </w:rPr>
            </w:pPr>
            <w:r w:rsidRPr="007D5229">
              <w:rPr>
                <w:color w:val="231F20"/>
                <w:sz w:val="18"/>
                <w:szCs w:val="24"/>
              </w:rPr>
              <w:t>Abschreibungen VV</w:t>
            </w:r>
          </w:p>
        </w:tc>
        <w:tc>
          <w:tcPr>
            <w:tcW w:w="1984" w:type="dxa"/>
            <w:tcBorders>
              <w:top w:val="single" w:sz="4" w:space="0" w:color="auto"/>
              <w:bottom w:val="nil"/>
            </w:tcBorders>
          </w:tcPr>
          <w:p w14:paraId="32159E7D" w14:textId="48683822" w:rsidR="00C9475B" w:rsidRPr="007D5229" w:rsidRDefault="00C9475B" w:rsidP="00C9475B">
            <w:pPr>
              <w:pStyle w:val="TableParagraph"/>
              <w:spacing w:before="22"/>
              <w:ind w:right="72"/>
              <w:jc w:val="right"/>
              <w:rPr>
                <w:sz w:val="18"/>
                <w:szCs w:val="18"/>
              </w:rPr>
            </w:pPr>
            <w:r w:rsidRPr="007D5229">
              <w:rPr>
                <w:rFonts w:eastAsia="Times New Roman"/>
                <w:sz w:val="18"/>
                <w:szCs w:val="18"/>
                <w:lang w:val="de-CH"/>
              </w:rPr>
              <w:t>163’763</w:t>
            </w:r>
          </w:p>
        </w:tc>
        <w:tc>
          <w:tcPr>
            <w:tcW w:w="2126" w:type="dxa"/>
            <w:tcBorders>
              <w:top w:val="single" w:sz="4" w:space="0" w:color="auto"/>
              <w:bottom w:val="nil"/>
            </w:tcBorders>
          </w:tcPr>
          <w:p w14:paraId="026DF110" w14:textId="2FC1F3AE" w:rsidR="00C9475B" w:rsidRPr="007D5229" w:rsidRDefault="00C9475B" w:rsidP="00C9475B">
            <w:pPr>
              <w:pStyle w:val="TableParagraph"/>
              <w:spacing w:before="22"/>
              <w:ind w:right="72"/>
              <w:jc w:val="right"/>
              <w:rPr>
                <w:sz w:val="18"/>
                <w:szCs w:val="18"/>
              </w:rPr>
            </w:pPr>
            <w:r w:rsidRPr="007D5229">
              <w:rPr>
                <w:rFonts w:eastAsia="Times New Roman"/>
                <w:sz w:val="18"/>
                <w:szCs w:val="18"/>
                <w:lang w:val="de-CH"/>
              </w:rPr>
              <w:t>256'700</w:t>
            </w:r>
          </w:p>
        </w:tc>
        <w:tc>
          <w:tcPr>
            <w:tcW w:w="2127" w:type="dxa"/>
            <w:tcBorders>
              <w:right w:val="nil"/>
            </w:tcBorders>
            <w:shd w:val="clear" w:color="auto" w:fill="auto"/>
          </w:tcPr>
          <w:p w14:paraId="4EC5A982" w14:textId="37979BDE" w:rsidR="00C9475B" w:rsidRPr="007D5229" w:rsidRDefault="00C9475B" w:rsidP="00C9475B">
            <w:pPr>
              <w:pStyle w:val="TableParagraph"/>
              <w:spacing w:before="22"/>
              <w:ind w:right="77"/>
              <w:jc w:val="right"/>
              <w:rPr>
                <w:sz w:val="18"/>
                <w:szCs w:val="18"/>
              </w:rPr>
            </w:pPr>
            <w:r w:rsidRPr="007D5229">
              <w:rPr>
                <w:rFonts w:eastAsia="Times New Roman"/>
                <w:sz w:val="18"/>
                <w:szCs w:val="18"/>
              </w:rPr>
              <w:t>-92‘937</w:t>
            </w:r>
          </w:p>
        </w:tc>
      </w:tr>
      <w:tr w:rsidR="00C9475B" w:rsidRPr="007D5229" w14:paraId="700CF265" w14:textId="77777777" w:rsidTr="00DF05C7">
        <w:trPr>
          <w:trHeight w:val="270"/>
        </w:trPr>
        <w:tc>
          <w:tcPr>
            <w:tcW w:w="3261" w:type="dxa"/>
            <w:tcBorders>
              <w:left w:val="nil"/>
            </w:tcBorders>
          </w:tcPr>
          <w:p w14:paraId="23D29F47" w14:textId="77777777" w:rsidR="00C9475B" w:rsidRPr="007D5229" w:rsidRDefault="00C9475B" w:rsidP="00C9475B">
            <w:pPr>
              <w:pStyle w:val="TableParagraph"/>
              <w:spacing w:before="22"/>
              <w:ind w:left="80"/>
              <w:rPr>
                <w:sz w:val="18"/>
                <w:szCs w:val="24"/>
              </w:rPr>
            </w:pPr>
            <w:r w:rsidRPr="007D5229">
              <w:rPr>
                <w:color w:val="231F20"/>
                <w:sz w:val="18"/>
                <w:szCs w:val="24"/>
              </w:rPr>
              <w:t>Finanzaufwand</w:t>
            </w:r>
          </w:p>
        </w:tc>
        <w:tc>
          <w:tcPr>
            <w:tcW w:w="1984" w:type="dxa"/>
            <w:tcBorders>
              <w:top w:val="single" w:sz="4" w:space="0" w:color="auto"/>
              <w:bottom w:val="nil"/>
            </w:tcBorders>
          </w:tcPr>
          <w:p w14:paraId="62353C0F" w14:textId="2141EFB2" w:rsidR="00C9475B" w:rsidRPr="007D5229" w:rsidRDefault="00C9475B" w:rsidP="00C9475B">
            <w:pPr>
              <w:pStyle w:val="TableParagraph"/>
              <w:spacing w:before="22"/>
              <w:ind w:right="72"/>
              <w:jc w:val="right"/>
              <w:rPr>
                <w:color w:val="231F20"/>
                <w:sz w:val="18"/>
                <w:szCs w:val="18"/>
              </w:rPr>
            </w:pPr>
            <w:r w:rsidRPr="007D5229">
              <w:rPr>
                <w:rFonts w:eastAsia="Times New Roman"/>
                <w:sz w:val="18"/>
                <w:szCs w:val="18"/>
                <w:lang w:val="de-CH"/>
              </w:rPr>
              <w:t>26'817</w:t>
            </w:r>
          </w:p>
        </w:tc>
        <w:tc>
          <w:tcPr>
            <w:tcW w:w="2126" w:type="dxa"/>
            <w:tcBorders>
              <w:top w:val="single" w:sz="4" w:space="0" w:color="auto"/>
              <w:bottom w:val="nil"/>
            </w:tcBorders>
          </w:tcPr>
          <w:p w14:paraId="2F4E006A" w14:textId="6CE311B8" w:rsidR="00C9475B" w:rsidRPr="007D5229" w:rsidRDefault="00C9475B" w:rsidP="00C9475B">
            <w:pPr>
              <w:pStyle w:val="TableParagraph"/>
              <w:spacing w:before="22"/>
              <w:ind w:right="72"/>
              <w:jc w:val="right"/>
              <w:rPr>
                <w:color w:val="231F20"/>
                <w:sz w:val="18"/>
                <w:szCs w:val="18"/>
              </w:rPr>
            </w:pPr>
            <w:r w:rsidRPr="007D5229">
              <w:rPr>
                <w:rFonts w:eastAsia="Times New Roman"/>
                <w:sz w:val="18"/>
                <w:szCs w:val="18"/>
                <w:lang w:val="de-CH"/>
              </w:rPr>
              <w:t>20'300</w:t>
            </w:r>
          </w:p>
        </w:tc>
        <w:tc>
          <w:tcPr>
            <w:tcW w:w="2127" w:type="dxa"/>
            <w:tcBorders>
              <w:right w:val="nil"/>
            </w:tcBorders>
          </w:tcPr>
          <w:p w14:paraId="5E72AABD" w14:textId="4F735E1B" w:rsidR="00C9475B" w:rsidRPr="007D5229" w:rsidRDefault="00C9475B" w:rsidP="00C9475B">
            <w:pPr>
              <w:pStyle w:val="TableParagraph"/>
              <w:spacing w:before="22"/>
              <w:ind w:right="72"/>
              <w:jc w:val="right"/>
              <w:rPr>
                <w:color w:val="231F20"/>
                <w:sz w:val="18"/>
                <w:szCs w:val="18"/>
              </w:rPr>
            </w:pPr>
            <w:r w:rsidRPr="007D5229">
              <w:rPr>
                <w:rFonts w:eastAsia="Times New Roman"/>
                <w:sz w:val="18"/>
                <w:szCs w:val="18"/>
              </w:rPr>
              <w:t>+6‘517</w:t>
            </w:r>
          </w:p>
        </w:tc>
      </w:tr>
      <w:tr w:rsidR="00C9475B" w:rsidRPr="007D5229" w14:paraId="6ED8F90B" w14:textId="77777777" w:rsidTr="00DF05C7">
        <w:trPr>
          <w:trHeight w:val="270"/>
        </w:trPr>
        <w:tc>
          <w:tcPr>
            <w:tcW w:w="3261" w:type="dxa"/>
            <w:tcBorders>
              <w:left w:val="nil"/>
            </w:tcBorders>
          </w:tcPr>
          <w:p w14:paraId="35CC2AED" w14:textId="77777777" w:rsidR="00B408C7" w:rsidRPr="007D5229" w:rsidRDefault="00C9475B" w:rsidP="00C9475B">
            <w:pPr>
              <w:pStyle w:val="TableParagraph"/>
              <w:spacing w:before="22"/>
              <w:ind w:left="80"/>
              <w:rPr>
                <w:color w:val="231F20"/>
                <w:spacing w:val="-2"/>
                <w:sz w:val="18"/>
                <w:szCs w:val="24"/>
              </w:rPr>
            </w:pPr>
            <w:r w:rsidRPr="007D5229">
              <w:rPr>
                <w:color w:val="231F20"/>
                <w:spacing w:val="-2"/>
                <w:sz w:val="18"/>
                <w:szCs w:val="24"/>
              </w:rPr>
              <w:t xml:space="preserve">Einlagen in Fonds und </w:t>
            </w:r>
          </w:p>
          <w:p w14:paraId="3BBBEF73" w14:textId="786E2D48" w:rsidR="00C9475B" w:rsidRPr="007D5229" w:rsidRDefault="00C9475B" w:rsidP="00C9475B">
            <w:pPr>
              <w:pStyle w:val="TableParagraph"/>
              <w:spacing w:before="22"/>
              <w:ind w:left="80"/>
              <w:rPr>
                <w:sz w:val="18"/>
                <w:szCs w:val="24"/>
              </w:rPr>
            </w:pPr>
            <w:r w:rsidRPr="007D5229">
              <w:rPr>
                <w:color w:val="231F20"/>
                <w:spacing w:val="-2"/>
                <w:sz w:val="18"/>
                <w:szCs w:val="24"/>
              </w:rPr>
              <w:t>Spezialfinanzierungen</w:t>
            </w:r>
          </w:p>
        </w:tc>
        <w:tc>
          <w:tcPr>
            <w:tcW w:w="1984" w:type="dxa"/>
            <w:tcBorders>
              <w:top w:val="single" w:sz="4" w:space="0" w:color="auto"/>
              <w:bottom w:val="nil"/>
            </w:tcBorders>
          </w:tcPr>
          <w:p w14:paraId="33DDD1D7" w14:textId="46015E01" w:rsidR="00C9475B" w:rsidRPr="007D5229" w:rsidRDefault="00C9475B" w:rsidP="00C9475B">
            <w:pPr>
              <w:pStyle w:val="TableParagraph"/>
              <w:spacing w:before="22"/>
              <w:ind w:right="72"/>
              <w:jc w:val="right"/>
              <w:rPr>
                <w:sz w:val="18"/>
                <w:szCs w:val="18"/>
              </w:rPr>
            </w:pPr>
            <w:r w:rsidRPr="007D5229">
              <w:rPr>
                <w:rFonts w:eastAsia="Times New Roman"/>
                <w:sz w:val="18"/>
                <w:szCs w:val="18"/>
                <w:lang w:val="de-CH"/>
              </w:rPr>
              <w:t>9’218</w:t>
            </w:r>
          </w:p>
        </w:tc>
        <w:tc>
          <w:tcPr>
            <w:tcW w:w="2126" w:type="dxa"/>
            <w:tcBorders>
              <w:top w:val="single" w:sz="4" w:space="0" w:color="auto"/>
              <w:bottom w:val="nil"/>
            </w:tcBorders>
          </w:tcPr>
          <w:p w14:paraId="5FC7EE62" w14:textId="7A2C34B4" w:rsidR="00C9475B" w:rsidRPr="007D5229" w:rsidRDefault="00C9475B" w:rsidP="00C9475B">
            <w:pPr>
              <w:pStyle w:val="TableParagraph"/>
              <w:spacing w:before="22"/>
              <w:ind w:right="72"/>
              <w:jc w:val="right"/>
              <w:rPr>
                <w:sz w:val="18"/>
                <w:szCs w:val="18"/>
              </w:rPr>
            </w:pPr>
            <w:r w:rsidRPr="007D5229">
              <w:rPr>
                <w:rFonts w:eastAsia="Times New Roman"/>
                <w:sz w:val="18"/>
                <w:szCs w:val="18"/>
                <w:lang w:val="de-CH"/>
              </w:rPr>
              <w:t>5'456</w:t>
            </w:r>
          </w:p>
        </w:tc>
        <w:tc>
          <w:tcPr>
            <w:tcW w:w="2127" w:type="dxa"/>
            <w:tcBorders>
              <w:right w:val="nil"/>
            </w:tcBorders>
          </w:tcPr>
          <w:p w14:paraId="1411182C" w14:textId="41C38D09" w:rsidR="00C9475B" w:rsidRPr="007D5229" w:rsidRDefault="00C9475B" w:rsidP="00C9475B">
            <w:pPr>
              <w:pStyle w:val="TableParagraph"/>
              <w:spacing w:before="22"/>
              <w:ind w:right="77"/>
              <w:jc w:val="right"/>
              <w:rPr>
                <w:sz w:val="18"/>
                <w:szCs w:val="18"/>
              </w:rPr>
            </w:pPr>
            <w:r w:rsidRPr="007D5229">
              <w:rPr>
                <w:rFonts w:eastAsia="Times New Roman"/>
                <w:sz w:val="18"/>
                <w:szCs w:val="18"/>
              </w:rPr>
              <w:t>+3‘762</w:t>
            </w:r>
          </w:p>
        </w:tc>
      </w:tr>
      <w:tr w:rsidR="00C9475B" w:rsidRPr="007D5229" w14:paraId="5EC8CD74" w14:textId="77777777" w:rsidTr="00DF05C7">
        <w:trPr>
          <w:trHeight w:val="270"/>
        </w:trPr>
        <w:tc>
          <w:tcPr>
            <w:tcW w:w="3261" w:type="dxa"/>
            <w:tcBorders>
              <w:left w:val="nil"/>
            </w:tcBorders>
          </w:tcPr>
          <w:p w14:paraId="14D70985" w14:textId="77777777" w:rsidR="00C9475B" w:rsidRPr="007D5229" w:rsidRDefault="00C9475B" w:rsidP="00C9475B">
            <w:pPr>
              <w:pStyle w:val="TableParagraph"/>
              <w:spacing w:before="22"/>
              <w:ind w:left="80"/>
              <w:rPr>
                <w:sz w:val="18"/>
                <w:szCs w:val="24"/>
              </w:rPr>
            </w:pPr>
            <w:r w:rsidRPr="007D5229">
              <w:rPr>
                <w:color w:val="231F20"/>
                <w:spacing w:val="-2"/>
                <w:sz w:val="18"/>
                <w:szCs w:val="24"/>
              </w:rPr>
              <w:t>Transferaufwand</w:t>
            </w:r>
          </w:p>
        </w:tc>
        <w:tc>
          <w:tcPr>
            <w:tcW w:w="1984" w:type="dxa"/>
            <w:tcBorders>
              <w:top w:val="single" w:sz="4" w:space="0" w:color="auto"/>
              <w:bottom w:val="nil"/>
            </w:tcBorders>
          </w:tcPr>
          <w:p w14:paraId="1894E3CC" w14:textId="62591D89" w:rsidR="00C9475B" w:rsidRPr="007D5229" w:rsidRDefault="00C9475B" w:rsidP="00C9475B">
            <w:pPr>
              <w:pStyle w:val="TableParagraph"/>
              <w:spacing w:before="22"/>
              <w:ind w:right="72"/>
              <w:jc w:val="right"/>
              <w:rPr>
                <w:sz w:val="18"/>
                <w:szCs w:val="18"/>
              </w:rPr>
            </w:pPr>
            <w:r w:rsidRPr="007D5229">
              <w:rPr>
                <w:rFonts w:eastAsia="Times New Roman"/>
                <w:sz w:val="18"/>
                <w:szCs w:val="18"/>
                <w:lang w:val="de-CH"/>
              </w:rPr>
              <w:t>1'793’105</w:t>
            </w:r>
          </w:p>
        </w:tc>
        <w:tc>
          <w:tcPr>
            <w:tcW w:w="2126" w:type="dxa"/>
            <w:tcBorders>
              <w:top w:val="single" w:sz="4" w:space="0" w:color="auto"/>
              <w:bottom w:val="nil"/>
            </w:tcBorders>
          </w:tcPr>
          <w:p w14:paraId="22F3D098" w14:textId="127258AC" w:rsidR="00C9475B" w:rsidRPr="007D5229" w:rsidRDefault="00C9475B" w:rsidP="00C9475B">
            <w:pPr>
              <w:pStyle w:val="TableParagraph"/>
              <w:spacing w:before="22"/>
              <w:ind w:right="72"/>
              <w:jc w:val="right"/>
              <w:rPr>
                <w:sz w:val="18"/>
                <w:szCs w:val="18"/>
              </w:rPr>
            </w:pPr>
            <w:r w:rsidRPr="007D5229">
              <w:rPr>
                <w:rFonts w:eastAsia="Times New Roman"/>
                <w:sz w:val="18"/>
                <w:szCs w:val="18"/>
                <w:lang w:val="de-CH"/>
              </w:rPr>
              <w:t>1'838'880</w:t>
            </w:r>
          </w:p>
        </w:tc>
        <w:tc>
          <w:tcPr>
            <w:tcW w:w="2127" w:type="dxa"/>
            <w:tcBorders>
              <w:right w:val="nil"/>
            </w:tcBorders>
          </w:tcPr>
          <w:p w14:paraId="7E9615A1" w14:textId="3CE0BC0A" w:rsidR="00C9475B" w:rsidRPr="007D5229" w:rsidRDefault="00C9475B" w:rsidP="00C9475B">
            <w:pPr>
              <w:pStyle w:val="TableParagraph"/>
              <w:spacing w:before="22"/>
              <w:ind w:right="77"/>
              <w:jc w:val="right"/>
              <w:rPr>
                <w:sz w:val="18"/>
                <w:szCs w:val="18"/>
              </w:rPr>
            </w:pPr>
            <w:r w:rsidRPr="007D5229">
              <w:rPr>
                <w:rFonts w:eastAsia="Times New Roman"/>
                <w:sz w:val="18"/>
                <w:szCs w:val="18"/>
              </w:rPr>
              <w:t>-45‘775</w:t>
            </w:r>
          </w:p>
        </w:tc>
      </w:tr>
      <w:tr w:rsidR="00C9475B" w:rsidRPr="007D5229" w14:paraId="097A4A2F" w14:textId="77777777" w:rsidTr="00DF05C7">
        <w:trPr>
          <w:trHeight w:val="269"/>
        </w:trPr>
        <w:tc>
          <w:tcPr>
            <w:tcW w:w="3261" w:type="dxa"/>
            <w:tcBorders>
              <w:left w:val="nil"/>
            </w:tcBorders>
            <w:shd w:val="clear" w:color="auto" w:fill="auto"/>
          </w:tcPr>
          <w:p w14:paraId="587EC0AB" w14:textId="77777777" w:rsidR="00C9475B" w:rsidRPr="007D5229" w:rsidRDefault="00C9475B" w:rsidP="00C9475B">
            <w:pPr>
              <w:pStyle w:val="TableParagraph"/>
              <w:spacing w:before="22"/>
              <w:ind w:left="80"/>
              <w:rPr>
                <w:sz w:val="18"/>
                <w:szCs w:val="24"/>
              </w:rPr>
            </w:pPr>
            <w:r w:rsidRPr="007D5229">
              <w:rPr>
                <w:color w:val="231F20"/>
                <w:sz w:val="18"/>
                <w:szCs w:val="24"/>
              </w:rPr>
              <w:t>Durchlaufende Beiträge</w:t>
            </w:r>
          </w:p>
        </w:tc>
        <w:tc>
          <w:tcPr>
            <w:tcW w:w="1984" w:type="dxa"/>
            <w:tcBorders>
              <w:top w:val="single" w:sz="4" w:space="0" w:color="auto"/>
              <w:bottom w:val="nil"/>
            </w:tcBorders>
          </w:tcPr>
          <w:p w14:paraId="11B23EAF" w14:textId="31173205" w:rsidR="00C9475B" w:rsidRPr="007D5229" w:rsidRDefault="00C9475B" w:rsidP="00C9475B">
            <w:pPr>
              <w:pStyle w:val="TableParagraph"/>
              <w:spacing w:before="22"/>
              <w:ind w:right="72"/>
              <w:jc w:val="right"/>
              <w:rPr>
                <w:sz w:val="18"/>
                <w:szCs w:val="18"/>
              </w:rPr>
            </w:pPr>
            <w:r w:rsidRPr="007D5229">
              <w:rPr>
                <w:rFonts w:eastAsia="Times New Roman"/>
                <w:sz w:val="18"/>
                <w:szCs w:val="18"/>
                <w:lang w:val="de-CH"/>
              </w:rPr>
              <w:t>107'983</w:t>
            </w:r>
          </w:p>
        </w:tc>
        <w:tc>
          <w:tcPr>
            <w:tcW w:w="2126" w:type="dxa"/>
            <w:tcBorders>
              <w:top w:val="single" w:sz="4" w:space="0" w:color="auto"/>
              <w:bottom w:val="nil"/>
            </w:tcBorders>
          </w:tcPr>
          <w:p w14:paraId="7E1B7BE3" w14:textId="6B8B459C" w:rsidR="00C9475B" w:rsidRPr="007D5229" w:rsidRDefault="00C9475B" w:rsidP="00C9475B">
            <w:pPr>
              <w:pStyle w:val="TableParagraph"/>
              <w:spacing w:before="22"/>
              <w:ind w:right="72"/>
              <w:jc w:val="right"/>
              <w:rPr>
                <w:sz w:val="18"/>
                <w:szCs w:val="18"/>
              </w:rPr>
            </w:pPr>
            <w:r w:rsidRPr="007D5229">
              <w:rPr>
                <w:rFonts w:eastAsia="Times New Roman"/>
                <w:sz w:val="18"/>
                <w:szCs w:val="18"/>
                <w:lang w:val="de-CH"/>
              </w:rPr>
              <w:t>130'000</w:t>
            </w:r>
          </w:p>
        </w:tc>
        <w:tc>
          <w:tcPr>
            <w:tcW w:w="2127" w:type="dxa"/>
            <w:tcBorders>
              <w:right w:val="nil"/>
            </w:tcBorders>
            <w:shd w:val="clear" w:color="auto" w:fill="auto"/>
          </w:tcPr>
          <w:p w14:paraId="7F6CBC21" w14:textId="1657C518" w:rsidR="00C9475B" w:rsidRPr="007D5229" w:rsidRDefault="00C9475B" w:rsidP="00C9475B">
            <w:pPr>
              <w:pStyle w:val="TableParagraph"/>
              <w:spacing w:before="22"/>
              <w:ind w:right="77"/>
              <w:jc w:val="right"/>
              <w:rPr>
                <w:sz w:val="18"/>
                <w:szCs w:val="18"/>
              </w:rPr>
            </w:pPr>
            <w:r w:rsidRPr="007D5229">
              <w:rPr>
                <w:rFonts w:eastAsia="Times New Roman"/>
                <w:sz w:val="18"/>
                <w:szCs w:val="18"/>
              </w:rPr>
              <w:t>-22‘017</w:t>
            </w:r>
          </w:p>
        </w:tc>
      </w:tr>
      <w:tr w:rsidR="00C9475B" w:rsidRPr="007D5229" w14:paraId="660C2CC4" w14:textId="77777777" w:rsidTr="00DF05C7">
        <w:trPr>
          <w:trHeight w:val="270"/>
        </w:trPr>
        <w:tc>
          <w:tcPr>
            <w:tcW w:w="3261" w:type="dxa"/>
            <w:tcBorders>
              <w:left w:val="nil"/>
            </w:tcBorders>
            <w:shd w:val="clear" w:color="auto" w:fill="auto"/>
          </w:tcPr>
          <w:p w14:paraId="337C9ADB" w14:textId="77777777" w:rsidR="00C9475B" w:rsidRPr="007D5229" w:rsidRDefault="00C9475B" w:rsidP="00C9475B">
            <w:pPr>
              <w:pStyle w:val="TableParagraph"/>
              <w:spacing w:before="19"/>
              <w:ind w:left="80"/>
              <w:rPr>
                <w:bCs/>
                <w:color w:val="231F20"/>
                <w:sz w:val="18"/>
                <w:szCs w:val="24"/>
              </w:rPr>
            </w:pPr>
            <w:r w:rsidRPr="007D5229">
              <w:rPr>
                <w:bCs/>
                <w:color w:val="231F20"/>
                <w:sz w:val="18"/>
                <w:szCs w:val="24"/>
              </w:rPr>
              <w:t>Ausserordentlicher Aufwand</w:t>
            </w:r>
          </w:p>
        </w:tc>
        <w:tc>
          <w:tcPr>
            <w:tcW w:w="1984" w:type="dxa"/>
            <w:tcBorders>
              <w:top w:val="single" w:sz="4" w:space="0" w:color="auto"/>
              <w:bottom w:val="nil"/>
            </w:tcBorders>
          </w:tcPr>
          <w:p w14:paraId="4E4D9CB9" w14:textId="2D871620" w:rsidR="00C9475B" w:rsidRPr="007D5229" w:rsidRDefault="00C9475B" w:rsidP="00C9475B">
            <w:pPr>
              <w:pStyle w:val="TableParagraph"/>
              <w:spacing w:before="19"/>
              <w:ind w:right="72"/>
              <w:jc w:val="right"/>
              <w:rPr>
                <w:bCs/>
                <w:color w:val="231F20"/>
                <w:sz w:val="18"/>
                <w:szCs w:val="18"/>
              </w:rPr>
            </w:pPr>
            <w:r w:rsidRPr="007D5229">
              <w:rPr>
                <w:rFonts w:eastAsia="Times New Roman"/>
                <w:sz w:val="18"/>
                <w:szCs w:val="18"/>
                <w:lang w:val="de-CH"/>
              </w:rPr>
              <w:t>634'604</w:t>
            </w:r>
          </w:p>
        </w:tc>
        <w:tc>
          <w:tcPr>
            <w:tcW w:w="2126" w:type="dxa"/>
            <w:tcBorders>
              <w:top w:val="single" w:sz="4" w:space="0" w:color="auto"/>
              <w:bottom w:val="nil"/>
            </w:tcBorders>
          </w:tcPr>
          <w:p w14:paraId="128244E5" w14:textId="6F1B0E87" w:rsidR="00C9475B" w:rsidRPr="007D5229" w:rsidRDefault="00C9475B" w:rsidP="00C9475B">
            <w:pPr>
              <w:pStyle w:val="TableParagraph"/>
              <w:spacing w:before="19"/>
              <w:ind w:right="72"/>
              <w:jc w:val="right"/>
              <w:rPr>
                <w:bCs/>
                <w:color w:val="231F20"/>
                <w:sz w:val="18"/>
                <w:szCs w:val="18"/>
              </w:rPr>
            </w:pPr>
            <w:r w:rsidRPr="007D5229">
              <w:rPr>
                <w:rFonts w:eastAsia="Times New Roman"/>
                <w:sz w:val="18"/>
                <w:szCs w:val="18"/>
                <w:lang w:val="de-CH"/>
              </w:rPr>
              <w:t>99'557</w:t>
            </w:r>
          </w:p>
        </w:tc>
        <w:tc>
          <w:tcPr>
            <w:tcW w:w="2127" w:type="dxa"/>
            <w:tcBorders>
              <w:right w:val="nil"/>
            </w:tcBorders>
            <w:shd w:val="clear" w:color="auto" w:fill="auto"/>
          </w:tcPr>
          <w:p w14:paraId="2A99B6F2" w14:textId="08EC98C3" w:rsidR="00C9475B" w:rsidRPr="007D5229" w:rsidRDefault="00C9475B" w:rsidP="00C9475B">
            <w:pPr>
              <w:pStyle w:val="TableParagraph"/>
              <w:spacing w:before="19"/>
              <w:ind w:right="77"/>
              <w:jc w:val="right"/>
              <w:rPr>
                <w:bCs/>
                <w:color w:val="231F20"/>
                <w:spacing w:val="-2"/>
                <w:sz w:val="18"/>
                <w:szCs w:val="18"/>
              </w:rPr>
            </w:pPr>
            <w:r w:rsidRPr="007D5229">
              <w:rPr>
                <w:rFonts w:eastAsia="Times New Roman"/>
                <w:sz w:val="18"/>
                <w:szCs w:val="18"/>
              </w:rPr>
              <w:t>+535‘047</w:t>
            </w:r>
          </w:p>
        </w:tc>
      </w:tr>
      <w:tr w:rsidR="00C9475B" w:rsidRPr="007D5229" w14:paraId="4F212748" w14:textId="77777777" w:rsidTr="00DF05C7">
        <w:trPr>
          <w:trHeight w:val="270"/>
        </w:trPr>
        <w:tc>
          <w:tcPr>
            <w:tcW w:w="3261" w:type="dxa"/>
            <w:tcBorders>
              <w:left w:val="nil"/>
            </w:tcBorders>
            <w:shd w:val="clear" w:color="auto" w:fill="auto"/>
          </w:tcPr>
          <w:p w14:paraId="7C1E46A6" w14:textId="77777777" w:rsidR="00C9475B" w:rsidRPr="007D5229" w:rsidRDefault="00C9475B" w:rsidP="00C9475B">
            <w:pPr>
              <w:pStyle w:val="TableParagraph"/>
              <w:spacing w:before="19"/>
              <w:ind w:left="80"/>
              <w:rPr>
                <w:b/>
                <w:sz w:val="18"/>
                <w:szCs w:val="24"/>
              </w:rPr>
            </w:pPr>
            <w:r w:rsidRPr="007D5229">
              <w:rPr>
                <w:b/>
                <w:color w:val="231F20"/>
                <w:sz w:val="18"/>
                <w:szCs w:val="24"/>
              </w:rPr>
              <w:t>Total Aufwand</w:t>
            </w:r>
          </w:p>
        </w:tc>
        <w:tc>
          <w:tcPr>
            <w:tcW w:w="1984" w:type="dxa"/>
            <w:shd w:val="clear" w:color="auto" w:fill="auto"/>
          </w:tcPr>
          <w:p w14:paraId="30893A47" w14:textId="046285FF" w:rsidR="00C9475B" w:rsidRPr="007D5229" w:rsidRDefault="00C9475B" w:rsidP="00C9475B">
            <w:pPr>
              <w:pStyle w:val="TableParagraph"/>
              <w:spacing w:before="19"/>
              <w:ind w:right="72"/>
              <w:jc w:val="right"/>
              <w:rPr>
                <w:b/>
                <w:sz w:val="18"/>
                <w:szCs w:val="18"/>
              </w:rPr>
            </w:pPr>
            <w:r w:rsidRPr="007D5229">
              <w:rPr>
                <w:rFonts w:eastAsia="Times New Roman"/>
                <w:b/>
                <w:bCs/>
                <w:sz w:val="18"/>
                <w:szCs w:val="18"/>
                <w:lang w:val="de-CH"/>
              </w:rPr>
              <w:t>9'744’832</w:t>
            </w:r>
          </w:p>
        </w:tc>
        <w:tc>
          <w:tcPr>
            <w:tcW w:w="2126" w:type="dxa"/>
            <w:shd w:val="clear" w:color="auto" w:fill="auto"/>
          </w:tcPr>
          <w:p w14:paraId="1B8D85E5" w14:textId="7586C5CE" w:rsidR="00C9475B" w:rsidRPr="007D5229" w:rsidRDefault="00C9475B" w:rsidP="00C9475B">
            <w:pPr>
              <w:pStyle w:val="TableParagraph"/>
              <w:spacing w:before="19"/>
              <w:ind w:right="72"/>
              <w:jc w:val="right"/>
              <w:rPr>
                <w:b/>
                <w:sz w:val="18"/>
                <w:szCs w:val="18"/>
              </w:rPr>
            </w:pPr>
            <w:r w:rsidRPr="007D5229">
              <w:rPr>
                <w:rFonts w:eastAsia="Times New Roman"/>
                <w:b/>
                <w:bCs/>
                <w:sz w:val="18"/>
                <w:szCs w:val="18"/>
                <w:lang w:val="de-CH"/>
              </w:rPr>
              <w:t>9'105'823</w:t>
            </w:r>
          </w:p>
        </w:tc>
        <w:tc>
          <w:tcPr>
            <w:tcW w:w="2127" w:type="dxa"/>
            <w:tcBorders>
              <w:right w:val="nil"/>
            </w:tcBorders>
            <w:shd w:val="clear" w:color="auto" w:fill="auto"/>
          </w:tcPr>
          <w:p w14:paraId="1F565C57" w14:textId="3DA209A8" w:rsidR="00C9475B" w:rsidRPr="007D5229" w:rsidRDefault="00C9475B" w:rsidP="00C9475B">
            <w:pPr>
              <w:pStyle w:val="TableParagraph"/>
              <w:spacing w:before="19"/>
              <w:ind w:right="77"/>
              <w:jc w:val="right"/>
              <w:rPr>
                <w:b/>
                <w:sz w:val="18"/>
                <w:szCs w:val="18"/>
              </w:rPr>
            </w:pPr>
            <w:r w:rsidRPr="007D5229">
              <w:rPr>
                <w:rFonts w:eastAsia="Times New Roman"/>
                <w:b/>
                <w:bCs/>
                <w:sz w:val="18"/>
                <w:szCs w:val="18"/>
              </w:rPr>
              <w:t>639‘009</w:t>
            </w:r>
          </w:p>
        </w:tc>
      </w:tr>
    </w:tbl>
    <w:p w14:paraId="7AB8E3EF" w14:textId="77777777" w:rsidR="009F7737" w:rsidRPr="007D5229" w:rsidRDefault="009F7737" w:rsidP="001868C9">
      <w:pPr>
        <w:rPr>
          <w:rFonts w:eastAsiaTheme="minorHAnsi" w:cs="Arial"/>
          <w:szCs w:val="22"/>
          <w:lang w:val="de-DE" w:eastAsia="en-US"/>
        </w:rPr>
      </w:pPr>
    </w:p>
    <w:p w14:paraId="0D826F46" w14:textId="77777777" w:rsidR="00F01434" w:rsidRPr="007D5229" w:rsidRDefault="00F01434" w:rsidP="001868C9">
      <w:pPr>
        <w:rPr>
          <w:rFonts w:cs="Arial"/>
          <w:lang w:val="de-DE"/>
        </w:rPr>
      </w:pPr>
    </w:p>
    <w:p w14:paraId="65EADE82" w14:textId="77777777" w:rsidR="00731908" w:rsidRPr="007D5229" w:rsidRDefault="00731908" w:rsidP="001868C9">
      <w:pPr>
        <w:rPr>
          <w:rFonts w:cs="Arial"/>
          <w:lang w:val="de-DE"/>
        </w:rPr>
      </w:pPr>
    </w:p>
    <w:p w14:paraId="7FFB3629" w14:textId="77777777" w:rsidR="00BD4CF2" w:rsidRPr="007D5229" w:rsidRDefault="00BD4CF2" w:rsidP="00DE6D61">
      <w:pPr>
        <w:rPr>
          <w:rFonts w:cs="Arial"/>
          <w:noProof/>
          <w:szCs w:val="22"/>
          <w:shd w:val="clear" w:color="auto" w:fill="FFFFFF"/>
        </w:rPr>
      </w:pPr>
    </w:p>
    <w:p w14:paraId="38ECC7E1" w14:textId="77777777" w:rsidR="00C01179" w:rsidRDefault="00C01179" w:rsidP="00DE6D61">
      <w:pPr>
        <w:rPr>
          <w:rFonts w:cs="Arial"/>
          <w:b/>
          <w:bCs/>
          <w:noProof/>
          <w:szCs w:val="22"/>
          <w:shd w:val="clear" w:color="auto" w:fill="FFFFFF"/>
        </w:rPr>
      </w:pPr>
    </w:p>
    <w:p w14:paraId="5AF75303" w14:textId="5D386E88" w:rsidR="00C01179" w:rsidRDefault="00C01179">
      <w:pPr>
        <w:rPr>
          <w:rFonts w:cs="Arial"/>
          <w:b/>
          <w:bCs/>
          <w:noProof/>
          <w:szCs w:val="22"/>
          <w:shd w:val="clear" w:color="auto" w:fill="FFFFFF"/>
        </w:rPr>
      </w:pPr>
      <w:r>
        <w:rPr>
          <w:rFonts w:cs="Arial"/>
          <w:b/>
          <w:bCs/>
          <w:noProof/>
          <w:szCs w:val="22"/>
          <w:shd w:val="clear" w:color="auto" w:fill="FFFFFF"/>
        </w:rPr>
        <w:br w:type="page"/>
      </w:r>
    </w:p>
    <w:p w14:paraId="2B99205A" w14:textId="6EBCC5A6" w:rsidR="009F7737" w:rsidRPr="007D5229" w:rsidRDefault="009F7737" w:rsidP="00DE6D61">
      <w:pPr>
        <w:rPr>
          <w:rFonts w:cs="Arial"/>
          <w:b/>
          <w:bCs/>
          <w:noProof/>
          <w:szCs w:val="22"/>
          <w:shd w:val="clear" w:color="auto" w:fill="FFFFFF"/>
        </w:rPr>
      </w:pPr>
      <w:r w:rsidRPr="007D5229">
        <w:rPr>
          <w:rFonts w:cs="Arial"/>
          <w:b/>
          <w:bCs/>
          <w:noProof/>
          <w:szCs w:val="22"/>
          <w:shd w:val="clear" w:color="auto" w:fill="FFFFFF"/>
        </w:rPr>
        <w:lastRenderedPageBreak/>
        <w:t>Investitionen</w:t>
      </w:r>
      <w:r w:rsidR="00B4026A" w:rsidRPr="007D5229">
        <w:rPr>
          <w:rFonts w:cs="Arial"/>
          <w:b/>
          <w:bCs/>
          <w:noProof/>
          <w:szCs w:val="22"/>
          <w:shd w:val="clear" w:color="auto" w:fill="FFFFFF"/>
        </w:rPr>
        <w:t xml:space="preserve"> 202</w:t>
      </w:r>
      <w:r w:rsidR="00C9475B" w:rsidRPr="007D5229">
        <w:rPr>
          <w:rFonts w:cs="Arial"/>
          <w:b/>
          <w:bCs/>
          <w:noProof/>
          <w:szCs w:val="22"/>
          <w:shd w:val="clear" w:color="auto" w:fill="FFFFFF"/>
        </w:rPr>
        <w:t>4</w:t>
      </w:r>
    </w:p>
    <w:p w14:paraId="729B7038" w14:textId="77777777" w:rsidR="009F7737" w:rsidRPr="007D5229" w:rsidRDefault="009F7737" w:rsidP="00DE6D61">
      <w:pPr>
        <w:rPr>
          <w:rFonts w:cs="Arial"/>
          <w:noProof/>
          <w:szCs w:val="22"/>
          <w:shd w:val="clear" w:color="auto" w:fill="FFFFFF"/>
        </w:rPr>
      </w:pPr>
    </w:p>
    <w:tbl>
      <w:tblPr>
        <w:tblStyle w:val="TableNormal"/>
        <w:tblW w:w="98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462"/>
        <w:gridCol w:w="2124"/>
        <w:gridCol w:w="2124"/>
        <w:gridCol w:w="2124"/>
      </w:tblGrid>
      <w:tr w:rsidR="00884F88" w:rsidRPr="007D5229" w14:paraId="1C8FFBBD" w14:textId="77777777" w:rsidTr="00884F88">
        <w:trPr>
          <w:trHeight w:val="275"/>
        </w:trPr>
        <w:tc>
          <w:tcPr>
            <w:tcW w:w="3462" w:type="dxa"/>
            <w:tcBorders>
              <w:top w:val="nil"/>
              <w:left w:val="nil"/>
            </w:tcBorders>
          </w:tcPr>
          <w:p w14:paraId="2E3F5AF2" w14:textId="77777777" w:rsidR="00884F88" w:rsidRPr="007D5229" w:rsidRDefault="00884F88" w:rsidP="007035E2">
            <w:pPr>
              <w:pStyle w:val="TableParagraph"/>
              <w:spacing w:before="24"/>
              <w:ind w:right="72"/>
              <w:rPr>
                <w:b/>
                <w:color w:val="231F20"/>
                <w:sz w:val="16"/>
              </w:rPr>
            </w:pPr>
            <w:r w:rsidRPr="00484A51">
              <w:rPr>
                <w:b/>
                <w:color w:val="231F20"/>
                <w:sz w:val="18"/>
                <w:szCs w:val="24"/>
              </w:rPr>
              <w:t xml:space="preserve">Investition </w:t>
            </w:r>
          </w:p>
        </w:tc>
        <w:tc>
          <w:tcPr>
            <w:tcW w:w="2124" w:type="dxa"/>
            <w:tcBorders>
              <w:top w:val="nil"/>
            </w:tcBorders>
          </w:tcPr>
          <w:p w14:paraId="1C03E271" w14:textId="368256C1" w:rsidR="00884F88" w:rsidRPr="007D5229" w:rsidRDefault="00884F88" w:rsidP="007035E2">
            <w:pPr>
              <w:pStyle w:val="TableParagraph"/>
              <w:spacing w:before="24"/>
              <w:ind w:right="72"/>
              <w:jc w:val="right"/>
              <w:rPr>
                <w:b/>
                <w:color w:val="231F20"/>
                <w:sz w:val="16"/>
              </w:rPr>
            </w:pPr>
            <w:r w:rsidRPr="007D5229">
              <w:rPr>
                <w:b/>
                <w:color w:val="231F20"/>
                <w:sz w:val="16"/>
              </w:rPr>
              <w:t>Funktion</w:t>
            </w:r>
          </w:p>
        </w:tc>
        <w:tc>
          <w:tcPr>
            <w:tcW w:w="2124" w:type="dxa"/>
            <w:tcBorders>
              <w:top w:val="nil"/>
            </w:tcBorders>
          </w:tcPr>
          <w:p w14:paraId="4F90C51D" w14:textId="7866D4F0" w:rsidR="00884F88" w:rsidRPr="007D5229" w:rsidRDefault="00884F88" w:rsidP="007035E2">
            <w:pPr>
              <w:pStyle w:val="TableParagraph"/>
              <w:spacing w:before="24"/>
              <w:ind w:right="72"/>
              <w:jc w:val="right"/>
              <w:rPr>
                <w:b/>
                <w:color w:val="231F20"/>
                <w:sz w:val="16"/>
              </w:rPr>
            </w:pPr>
            <w:r w:rsidRPr="007D5229">
              <w:rPr>
                <w:b/>
                <w:color w:val="231F20"/>
                <w:sz w:val="16"/>
              </w:rPr>
              <w:t>Ist</w:t>
            </w:r>
          </w:p>
          <w:p w14:paraId="7FE6C325" w14:textId="77777777" w:rsidR="00884F88" w:rsidRPr="007D5229" w:rsidRDefault="00884F88" w:rsidP="007035E2">
            <w:pPr>
              <w:pStyle w:val="TableParagraph"/>
              <w:spacing w:before="24"/>
              <w:ind w:right="72"/>
              <w:jc w:val="right"/>
              <w:rPr>
                <w:b/>
                <w:sz w:val="16"/>
              </w:rPr>
            </w:pPr>
            <w:r w:rsidRPr="007D5229">
              <w:rPr>
                <w:b/>
                <w:color w:val="231F20"/>
                <w:sz w:val="16"/>
              </w:rPr>
              <w:t>CHF</w:t>
            </w:r>
          </w:p>
        </w:tc>
        <w:tc>
          <w:tcPr>
            <w:tcW w:w="2124" w:type="dxa"/>
            <w:tcBorders>
              <w:top w:val="nil"/>
            </w:tcBorders>
          </w:tcPr>
          <w:p w14:paraId="52D96BEF" w14:textId="77777777" w:rsidR="00884F88" w:rsidRPr="007D5229" w:rsidRDefault="00884F88" w:rsidP="007035E2">
            <w:pPr>
              <w:pStyle w:val="TableParagraph"/>
              <w:spacing w:before="24"/>
              <w:ind w:right="72"/>
              <w:jc w:val="right"/>
              <w:rPr>
                <w:b/>
                <w:color w:val="231F20"/>
                <w:sz w:val="16"/>
              </w:rPr>
            </w:pPr>
            <w:r w:rsidRPr="007D5229">
              <w:rPr>
                <w:b/>
                <w:color w:val="231F20"/>
                <w:sz w:val="16"/>
              </w:rPr>
              <w:t>Budget</w:t>
            </w:r>
          </w:p>
          <w:p w14:paraId="7A0E95A6" w14:textId="77777777" w:rsidR="00884F88" w:rsidRPr="007D5229" w:rsidRDefault="00884F88" w:rsidP="007035E2">
            <w:pPr>
              <w:pStyle w:val="TableParagraph"/>
              <w:spacing w:before="24"/>
              <w:ind w:right="72"/>
              <w:jc w:val="right"/>
              <w:rPr>
                <w:b/>
                <w:sz w:val="16"/>
              </w:rPr>
            </w:pPr>
            <w:r w:rsidRPr="007D5229">
              <w:rPr>
                <w:b/>
                <w:color w:val="231F20"/>
                <w:sz w:val="16"/>
              </w:rPr>
              <w:t>CHF</w:t>
            </w:r>
          </w:p>
        </w:tc>
      </w:tr>
      <w:tr w:rsidR="00916440" w:rsidRPr="007D5229" w14:paraId="0BF8B0D4" w14:textId="77777777" w:rsidTr="00884F88">
        <w:trPr>
          <w:trHeight w:val="270"/>
        </w:trPr>
        <w:tc>
          <w:tcPr>
            <w:tcW w:w="3462" w:type="dxa"/>
            <w:tcBorders>
              <w:left w:val="nil"/>
            </w:tcBorders>
          </w:tcPr>
          <w:p w14:paraId="5AB95401" w14:textId="4D5D6482" w:rsidR="00916440" w:rsidRPr="007D5229" w:rsidRDefault="00916440" w:rsidP="00916440">
            <w:pPr>
              <w:pStyle w:val="TableParagraph"/>
              <w:spacing w:before="22"/>
              <w:ind w:left="80"/>
              <w:rPr>
                <w:sz w:val="18"/>
                <w:szCs w:val="18"/>
              </w:rPr>
            </w:pPr>
            <w:r w:rsidRPr="007D5229">
              <w:rPr>
                <w:rFonts w:eastAsia="Times New Roman"/>
                <w:iCs/>
                <w:sz w:val="18"/>
                <w:szCs w:val="18"/>
              </w:rPr>
              <w:t>Projekt Strategie 2025</w:t>
            </w:r>
          </w:p>
        </w:tc>
        <w:tc>
          <w:tcPr>
            <w:tcW w:w="2124" w:type="dxa"/>
          </w:tcPr>
          <w:p w14:paraId="5797C48A" w14:textId="12E5A3F9" w:rsidR="00916440" w:rsidRPr="007D5229" w:rsidRDefault="00916440" w:rsidP="00916440">
            <w:pPr>
              <w:pStyle w:val="TableParagraph"/>
              <w:spacing w:before="22"/>
              <w:ind w:right="72"/>
              <w:jc w:val="right"/>
              <w:rPr>
                <w:sz w:val="18"/>
                <w:szCs w:val="18"/>
              </w:rPr>
            </w:pPr>
            <w:r w:rsidRPr="007D5229">
              <w:rPr>
                <w:rFonts w:eastAsia="Times New Roman"/>
                <w:iCs/>
                <w:sz w:val="18"/>
                <w:szCs w:val="18"/>
              </w:rPr>
              <w:t>Kirchgemeinde</w:t>
            </w:r>
          </w:p>
        </w:tc>
        <w:tc>
          <w:tcPr>
            <w:tcW w:w="2124" w:type="dxa"/>
          </w:tcPr>
          <w:p w14:paraId="12D89C1C" w14:textId="67F2B7A7" w:rsidR="00916440" w:rsidRPr="007D5229" w:rsidRDefault="00916440" w:rsidP="00916440">
            <w:pPr>
              <w:pStyle w:val="TableParagraph"/>
              <w:spacing w:before="22"/>
              <w:ind w:right="72"/>
              <w:jc w:val="right"/>
              <w:rPr>
                <w:sz w:val="18"/>
                <w:szCs w:val="18"/>
              </w:rPr>
            </w:pPr>
            <w:r w:rsidRPr="007D5229">
              <w:rPr>
                <w:rFonts w:eastAsia="Times New Roman"/>
                <w:iCs/>
                <w:sz w:val="18"/>
                <w:szCs w:val="18"/>
              </w:rPr>
              <w:t>11’020</w:t>
            </w:r>
          </w:p>
        </w:tc>
        <w:tc>
          <w:tcPr>
            <w:tcW w:w="2124" w:type="dxa"/>
          </w:tcPr>
          <w:p w14:paraId="1AE9874F" w14:textId="74BFF77B" w:rsidR="00916440" w:rsidRPr="007D5229" w:rsidRDefault="00916440" w:rsidP="00916440">
            <w:pPr>
              <w:pStyle w:val="TableParagraph"/>
              <w:spacing w:before="22"/>
              <w:ind w:right="72"/>
              <w:jc w:val="right"/>
              <w:rPr>
                <w:sz w:val="18"/>
                <w:szCs w:val="18"/>
              </w:rPr>
            </w:pPr>
            <w:r w:rsidRPr="007D5229">
              <w:rPr>
                <w:rFonts w:eastAsia="Times New Roman"/>
                <w:iCs/>
                <w:sz w:val="18"/>
                <w:szCs w:val="18"/>
              </w:rPr>
              <w:t>0</w:t>
            </w:r>
          </w:p>
        </w:tc>
      </w:tr>
      <w:tr w:rsidR="00916440" w:rsidRPr="007D5229" w14:paraId="6C41A298" w14:textId="77777777" w:rsidTr="00884F88">
        <w:trPr>
          <w:trHeight w:val="270"/>
        </w:trPr>
        <w:tc>
          <w:tcPr>
            <w:tcW w:w="3462" w:type="dxa"/>
            <w:tcBorders>
              <w:left w:val="nil"/>
            </w:tcBorders>
          </w:tcPr>
          <w:p w14:paraId="5EA4614C" w14:textId="4DF0508D" w:rsidR="00916440" w:rsidRPr="007D5229" w:rsidRDefault="00916440" w:rsidP="00916440">
            <w:pPr>
              <w:pStyle w:val="TableParagraph"/>
              <w:spacing w:before="22"/>
              <w:ind w:left="80"/>
              <w:rPr>
                <w:sz w:val="18"/>
                <w:szCs w:val="18"/>
              </w:rPr>
            </w:pPr>
            <w:r w:rsidRPr="007D5229">
              <w:rPr>
                <w:rFonts w:eastAsia="Times New Roman"/>
                <w:iCs/>
                <w:sz w:val="18"/>
                <w:szCs w:val="18"/>
              </w:rPr>
              <w:t>Projekt Strategie Kommunikation</w:t>
            </w:r>
          </w:p>
        </w:tc>
        <w:tc>
          <w:tcPr>
            <w:tcW w:w="2124" w:type="dxa"/>
          </w:tcPr>
          <w:p w14:paraId="7F9A41DD" w14:textId="174F1BC6" w:rsidR="00916440" w:rsidRPr="007D5229" w:rsidRDefault="00916440" w:rsidP="00916440">
            <w:pPr>
              <w:pStyle w:val="TableParagraph"/>
              <w:spacing w:before="22"/>
              <w:ind w:right="72"/>
              <w:jc w:val="right"/>
              <w:rPr>
                <w:sz w:val="18"/>
                <w:szCs w:val="18"/>
              </w:rPr>
            </w:pPr>
            <w:r w:rsidRPr="007D5229">
              <w:rPr>
                <w:rFonts w:eastAsia="Times New Roman"/>
                <w:iCs/>
                <w:sz w:val="18"/>
                <w:szCs w:val="18"/>
              </w:rPr>
              <w:t>Kirchgemeinde</w:t>
            </w:r>
          </w:p>
        </w:tc>
        <w:tc>
          <w:tcPr>
            <w:tcW w:w="2124" w:type="dxa"/>
          </w:tcPr>
          <w:p w14:paraId="633587DC" w14:textId="1E554A0E" w:rsidR="00916440" w:rsidRPr="007D5229" w:rsidRDefault="00916440" w:rsidP="00916440">
            <w:pPr>
              <w:pStyle w:val="TableParagraph"/>
              <w:spacing w:before="22"/>
              <w:ind w:right="72"/>
              <w:jc w:val="right"/>
              <w:rPr>
                <w:sz w:val="18"/>
                <w:szCs w:val="18"/>
              </w:rPr>
            </w:pPr>
            <w:r w:rsidRPr="007D5229">
              <w:rPr>
                <w:rFonts w:eastAsia="Times New Roman"/>
                <w:iCs/>
                <w:sz w:val="18"/>
                <w:szCs w:val="18"/>
              </w:rPr>
              <w:t>2’943</w:t>
            </w:r>
          </w:p>
        </w:tc>
        <w:tc>
          <w:tcPr>
            <w:tcW w:w="2124" w:type="dxa"/>
          </w:tcPr>
          <w:p w14:paraId="17A9E84D" w14:textId="256B620C" w:rsidR="00916440" w:rsidRPr="007D5229" w:rsidRDefault="00916440" w:rsidP="00916440">
            <w:pPr>
              <w:pStyle w:val="TableParagraph"/>
              <w:spacing w:before="22"/>
              <w:ind w:right="72"/>
              <w:jc w:val="right"/>
              <w:rPr>
                <w:sz w:val="18"/>
                <w:szCs w:val="18"/>
              </w:rPr>
            </w:pPr>
            <w:r w:rsidRPr="007D5229">
              <w:rPr>
                <w:rFonts w:eastAsia="Times New Roman"/>
                <w:iCs/>
                <w:sz w:val="18"/>
                <w:szCs w:val="18"/>
              </w:rPr>
              <w:t>0</w:t>
            </w:r>
          </w:p>
        </w:tc>
      </w:tr>
      <w:tr w:rsidR="00916440" w:rsidRPr="007D5229" w14:paraId="0F113305" w14:textId="77777777" w:rsidTr="00884F88">
        <w:trPr>
          <w:trHeight w:val="270"/>
        </w:trPr>
        <w:tc>
          <w:tcPr>
            <w:tcW w:w="3462" w:type="dxa"/>
            <w:tcBorders>
              <w:left w:val="nil"/>
            </w:tcBorders>
            <w:shd w:val="clear" w:color="auto" w:fill="auto"/>
          </w:tcPr>
          <w:p w14:paraId="2D078C25" w14:textId="61EB7F40" w:rsidR="00916440" w:rsidRPr="007D5229" w:rsidRDefault="00916440" w:rsidP="00916440">
            <w:pPr>
              <w:pStyle w:val="TableParagraph"/>
              <w:spacing w:before="22"/>
              <w:ind w:left="80"/>
              <w:rPr>
                <w:sz w:val="18"/>
                <w:szCs w:val="18"/>
              </w:rPr>
            </w:pPr>
            <w:r w:rsidRPr="007D5229">
              <w:rPr>
                <w:rFonts w:eastAsia="Times New Roman"/>
                <w:iCs/>
                <w:sz w:val="18"/>
                <w:szCs w:val="18"/>
              </w:rPr>
              <w:t>CAFM Campos (Teil)</w:t>
            </w:r>
          </w:p>
        </w:tc>
        <w:tc>
          <w:tcPr>
            <w:tcW w:w="2124" w:type="dxa"/>
          </w:tcPr>
          <w:p w14:paraId="663A6776" w14:textId="227DA793" w:rsidR="00916440" w:rsidRPr="007D5229" w:rsidRDefault="00916440" w:rsidP="00916440">
            <w:pPr>
              <w:pStyle w:val="TableParagraph"/>
              <w:spacing w:before="22"/>
              <w:ind w:right="72"/>
              <w:jc w:val="right"/>
              <w:rPr>
                <w:sz w:val="18"/>
                <w:szCs w:val="18"/>
              </w:rPr>
            </w:pPr>
            <w:r w:rsidRPr="007D5229">
              <w:rPr>
                <w:rFonts w:eastAsia="Times New Roman"/>
                <w:iCs/>
                <w:sz w:val="18"/>
                <w:szCs w:val="18"/>
              </w:rPr>
              <w:t>Mitarbeitende</w:t>
            </w:r>
          </w:p>
        </w:tc>
        <w:tc>
          <w:tcPr>
            <w:tcW w:w="2124" w:type="dxa"/>
            <w:shd w:val="clear" w:color="auto" w:fill="auto"/>
          </w:tcPr>
          <w:p w14:paraId="159822B6" w14:textId="106F5982" w:rsidR="00916440" w:rsidRPr="007D5229" w:rsidRDefault="00916440" w:rsidP="00916440">
            <w:pPr>
              <w:pStyle w:val="TableParagraph"/>
              <w:spacing w:before="22"/>
              <w:ind w:right="72"/>
              <w:jc w:val="right"/>
              <w:rPr>
                <w:sz w:val="18"/>
                <w:szCs w:val="18"/>
              </w:rPr>
            </w:pPr>
            <w:r w:rsidRPr="007D5229">
              <w:rPr>
                <w:rFonts w:eastAsia="Times New Roman"/>
                <w:iCs/>
                <w:sz w:val="18"/>
                <w:szCs w:val="18"/>
              </w:rPr>
              <w:t>204</w:t>
            </w:r>
          </w:p>
        </w:tc>
        <w:tc>
          <w:tcPr>
            <w:tcW w:w="2124" w:type="dxa"/>
            <w:shd w:val="clear" w:color="auto" w:fill="auto"/>
          </w:tcPr>
          <w:p w14:paraId="08786D99" w14:textId="412A326A" w:rsidR="00916440" w:rsidRPr="007D5229" w:rsidRDefault="00916440" w:rsidP="00916440">
            <w:pPr>
              <w:pStyle w:val="TableParagraph"/>
              <w:spacing w:before="22"/>
              <w:ind w:right="72"/>
              <w:jc w:val="right"/>
              <w:rPr>
                <w:sz w:val="18"/>
                <w:szCs w:val="18"/>
              </w:rPr>
            </w:pPr>
            <w:r w:rsidRPr="007D5229">
              <w:rPr>
                <w:rFonts w:eastAsia="Times New Roman"/>
                <w:iCs/>
                <w:sz w:val="18"/>
                <w:szCs w:val="18"/>
              </w:rPr>
              <w:t>11’000</w:t>
            </w:r>
          </w:p>
        </w:tc>
      </w:tr>
      <w:tr w:rsidR="00884F88" w:rsidRPr="007D5229" w14:paraId="1E11A943" w14:textId="77777777" w:rsidTr="00884F88">
        <w:trPr>
          <w:trHeight w:val="270"/>
        </w:trPr>
        <w:tc>
          <w:tcPr>
            <w:tcW w:w="3462" w:type="dxa"/>
            <w:tcBorders>
              <w:left w:val="nil"/>
            </w:tcBorders>
          </w:tcPr>
          <w:p w14:paraId="21DEEF48" w14:textId="58C4DCBB" w:rsidR="00884F88" w:rsidRPr="007D5229" w:rsidRDefault="00884F88" w:rsidP="007035E2">
            <w:pPr>
              <w:pStyle w:val="TableParagraph"/>
              <w:spacing w:before="22"/>
              <w:ind w:left="80"/>
              <w:rPr>
                <w:sz w:val="18"/>
                <w:szCs w:val="18"/>
              </w:rPr>
            </w:pPr>
            <w:r w:rsidRPr="007D5229">
              <w:rPr>
                <w:sz w:val="18"/>
                <w:szCs w:val="18"/>
              </w:rPr>
              <w:t>CAFM Campos (Teil)</w:t>
            </w:r>
          </w:p>
        </w:tc>
        <w:tc>
          <w:tcPr>
            <w:tcW w:w="2124" w:type="dxa"/>
          </w:tcPr>
          <w:p w14:paraId="3DFB1760" w14:textId="77777777" w:rsidR="00884F88" w:rsidRPr="007D5229" w:rsidRDefault="00884F88" w:rsidP="007035E2">
            <w:pPr>
              <w:pStyle w:val="TableParagraph"/>
              <w:spacing w:before="22"/>
              <w:ind w:right="72"/>
              <w:jc w:val="right"/>
              <w:rPr>
                <w:color w:val="231F20"/>
                <w:sz w:val="18"/>
                <w:szCs w:val="18"/>
              </w:rPr>
            </w:pPr>
          </w:p>
        </w:tc>
        <w:tc>
          <w:tcPr>
            <w:tcW w:w="2124" w:type="dxa"/>
          </w:tcPr>
          <w:p w14:paraId="008E53EF" w14:textId="69A01965" w:rsidR="00884F88" w:rsidRPr="007D5229" w:rsidRDefault="00884F88" w:rsidP="007035E2">
            <w:pPr>
              <w:pStyle w:val="TableParagraph"/>
              <w:spacing w:before="22"/>
              <w:ind w:right="72"/>
              <w:jc w:val="right"/>
              <w:rPr>
                <w:color w:val="231F20"/>
                <w:sz w:val="18"/>
                <w:szCs w:val="18"/>
              </w:rPr>
            </w:pPr>
            <w:r w:rsidRPr="007D5229">
              <w:rPr>
                <w:color w:val="231F20"/>
                <w:sz w:val="18"/>
                <w:szCs w:val="18"/>
              </w:rPr>
              <w:t>13‘523</w:t>
            </w:r>
          </w:p>
        </w:tc>
        <w:tc>
          <w:tcPr>
            <w:tcW w:w="2124" w:type="dxa"/>
          </w:tcPr>
          <w:p w14:paraId="6F36A2D5" w14:textId="152CFA13" w:rsidR="00884F88" w:rsidRPr="007D5229" w:rsidRDefault="00884F88" w:rsidP="007035E2">
            <w:pPr>
              <w:pStyle w:val="TableParagraph"/>
              <w:spacing w:before="22"/>
              <w:ind w:right="72"/>
              <w:jc w:val="right"/>
              <w:rPr>
                <w:color w:val="231F20"/>
                <w:sz w:val="18"/>
                <w:szCs w:val="18"/>
              </w:rPr>
            </w:pPr>
            <w:r w:rsidRPr="007D5229">
              <w:rPr>
                <w:color w:val="231F20"/>
                <w:sz w:val="18"/>
                <w:szCs w:val="18"/>
              </w:rPr>
              <w:t>11‘000</w:t>
            </w:r>
          </w:p>
        </w:tc>
      </w:tr>
      <w:tr w:rsidR="00916440" w:rsidRPr="007D5229" w14:paraId="7E2C1E4A" w14:textId="77777777" w:rsidTr="00884F88">
        <w:trPr>
          <w:trHeight w:val="270"/>
        </w:trPr>
        <w:tc>
          <w:tcPr>
            <w:tcW w:w="3462" w:type="dxa"/>
            <w:tcBorders>
              <w:left w:val="nil"/>
            </w:tcBorders>
          </w:tcPr>
          <w:p w14:paraId="2697334D" w14:textId="2E4CCD75" w:rsidR="00916440" w:rsidRPr="007D5229" w:rsidRDefault="00916440" w:rsidP="00916440">
            <w:pPr>
              <w:pStyle w:val="TableParagraph"/>
              <w:spacing w:before="22"/>
              <w:ind w:left="80"/>
              <w:rPr>
                <w:sz w:val="18"/>
                <w:szCs w:val="18"/>
              </w:rPr>
            </w:pPr>
            <w:r w:rsidRPr="007D5229">
              <w:rPr>
                <w:rFonts w:eastAsia="Times New Roman"/>
                <w:iCs/>
                <w:sz w:val="18"/>
                <w:szCs w:val="18"/>
              </w:rPr>
              <w:t>Erneuerung IT KG Köniz: Support / M365 (Los 1)</w:t>
            </w:r>
          </w:p>
        </w:tc>
        <w:tc>
          <w:tcPr>
            <w:tcW w:w="2124" w:type="dxa"/>
          </w:tcPr>
          <w:p w14:paraId="31D2FC21" w14:textId="5372D306" w:rsidR="00916440" w:rsidRPr="007D5229" w:rsidRDefault="00916440" w:rsidP="00916440">
            <w:pPr>
              <w:pStyle w:val="TableParagraph"/>
              <w:spacing w:before="22"/>
              <w:ind w:right="72"/>
              <w:jc w:val="right"/>
              <w:rPr>
                <w:sz w:val="18"/>
                <w:szCs w:val="18"/>
              </w:rPr>
            </w:pPr>
            <w:r w:rsidRPr="007D5229">
              <w:rPr>
                <w:rFonts w:eastAsia="Times New Roman"/>
                <w:iCs/>
                <w:sz w:val="18"/>
                <w:szCs w:val="18"/>
              </w:rPr>
              <w:t>Mitarbeitende</w:t>
            </w:r>
          </w:p>
        </w:tc>
        <w:tc>
          <w:tcPr>
            <w:tcW w:w="2124" w:type="dxa"/>
          </w:tcPr>
          <w:p w14:paraId="1197E126" w14:textId="3512D31B" w:rsidR="00916440" w:rsidRPr="007D5229" w:rsidRDefault="00916440" w:rsidP="00916440">
            <w:pPr>
              <w:pStyle w:val="TableParagraph"/>
              <w:spacing w:before="22"/>
              <w:ind w:right="72"/>
              <w:jc w:val="right"/>
              <w:rPr>
                <w:sz w:val="18"/>
                <w:szCs w:val="18"/>
              </w:rPr>
            </w:pPr>
            <w:r w:rsidRPr="007D5229">
              <w:rPr>
                <w:rFonts w:eastAsia="Times New Roman"/>
                <w:iCs/>
                <w:sz w:val="18"/>
                <w:szCs w:val="18"/>
              </w:rPr>
              <w:t>0</w:t>
            </w:r>
          </w:p>
        </w:tc>
        <w:tc>
          <w:tcPr>
            <w:tcW w:w="2124" w:type="dxa"/>
          </w:tcPr>
          <w:p w14:paraId="0AA52FEC" w14:textId="6EA22752" w:rsidR="00916440" w:rsidRPr="007D5229" w:rsidRDefault="00916440" w:rsidP="00916440">
            <w:pPr>
              <w:pStyle w:val="TableParagraph"/>
              <w:spacing w:before="22"/>
              <w:ind w:right="72"/>
              <w:jc w:val="right"/>
              <w:rPr>
                <w:sz w:val="18"/>
                <w:szCs w:val="18"/>
              </w:rPr>
            </w:pPr>
            <w:r w:rsidRPr="007D5229">
              <w:rPr>
                <w:rFonts w:eastAsia="Times New Roman"/>
                <w:iCs/>
                <w:sz w:val="18"/>
                <w:szCs w:val="18"/>
              </w:rPr>
              <w:t>200‘000</w:t>
            </w:r>
          </w:p>
        </w:tc>
      </w:tr>
      <w:tr w:rsidR="00916440" w:rsidRPr="007D5229" w14:paraId="79566C64" w14:textId="77777777" w:rsidTr="00884F88">
        <w:trPr>
          <w:trHeight w:val="270"/>
        </w:trPr>
        <w:tc>
          <w:tcPr>
            <w:tcW w:w="3462" w:type="dxa"/>
            <w:tcBorders>
              <w:left w:val="nil"/>
            </w:tcBorders>
          </w:tcPr>
          <w:p w14:paraId="7D92E781" w14:textId="6193432C" w:rsidR="00916440" w:rsidRPr="007D5229" w:rsidRDefault="00916440" w:rsidP="00916440">
            <w:pPr>
              <w:pStyle w:val="TableParagraph"/>
              <w:spacing w:before="22"/>
              <w:ind w:left="80"/>
              <w:rPr>
                <w:sz w:val="18"/>
                <w:szCs w:val="18"/>
              </w:rPr>
            </w:pPr>
            <w:r w:rsidRPr="007D5229">
              <w:rPr>
                <w:rFonts w:eastAsia="Times New Roman"/>
                <w:iCs/>
                <w:sz w:val="18"/>
                <w:szCs w:val="18"/>
              </w:rPr>
              <w:t>Thomaskirche/KGH, diverse Sanierungen</w:t>
            </w:r>
          </w:p>
        </w:tc>
        <w:tc>
          <w:tcPr>
            <w:tcW w:w="2124" w:type="dxa"/>
          </w:tcPr>
          <w:p w14:paraId="785CF582" w14:textId="6984E7C4" w:rsidR="00916440" w:rsidRPr="007D5229" w:rsidRDefault="00916440" w:rsidP="00916440">
            <w:pPr>
              <w:pStyle w:val="TableParagraph"/>
              <w:spacing w:before="22"/>
              <w:ind w:right="72"/>
              <w:jc w:val="right"/>
              <w:rPr>
                <w:sz w:val="18"/>
                <w:szCs w:val="18"/>
              </w:rPr>
            </w:pPr>
            <w:r w:rsidRPr="007D5229">
              <w:rPr>
                <w:rFonts w:eastAsia="Times New Roman"/>
                <w:iCs/>
                <w:sz w:val="18"/>
                <w:szCs w:val="18"/>
              </w:rPr>
              <w:t>KK Mitte</w:t>
            </w:r>
          </w:p>
        </w:tc>
        <w:tc>
          <w:tcPr>
            <w:tcW w:w="2124" w:type="dxa"/>
          </w:tcPr>
          <w:p w14:paraId="07C82BFD" w14:textId="135FD664" w:rsidR="00916440" w:rsidRPr="007D5229" w:rsidRDefault="00916440" w:rsidP="00916440">
            <w:pPr>
              <w:pStyle w:val="TableParagraph"/>
              <w:spacing w:before="22"/>
              <w:ind w:right="72"/>
              <w:jc w:val="right"/>
              <w:rPr>
                <w:sz w:val="18"/>
                <w:szCs w:val="18"/>
              </w:rPr>
            </w:pPr>
            <w:r w:rsidRPr="007D5229">
              <w:rPr>
                <w:rFonts w:eastAsia="Times New Roman"/>
                <w:iCs/>
                <w:sz w:val="18"/>
                <w:szCs w:val="18"/>
              </w:rPr>
              <w:t>155‘507</w:t>
            </w:r>
          </w:p>
        </w:tc>
        <w:tc>
          <w:tcPr>
            <w:tcW w:w="2124" w:type="dxa"/>
          </w:tcPr>
          <w:p w14:paraId="254C4095" w14:textId="2FE49B5B" w:rsidR="00916440" w:rsidRPr="007D5229" w:rsidRDefault="00916440" w:rsidP="00916440">
            <w:pPr>
              <w:pStyle w:val="TableParagraph"/>
              <w:spacing w:before="22"/>
              <w:ind w:right="72"/>
              <w:jc w:val="right"/>
              <w:rPr>
                <w:sz w:val="18"/>
                <w:szCs w:val="18"/>
              </w:rPr>
            </w:pPr>
            <w:r w:rsidRPr="007D5229">
              <w:rPr>
                <w:rFonts w:eastAsia="Times New Roman"/>
                <w:iCs/>
                <w:sz w:val="18"/>
                <w:szCs w:val="18"/>
              </w:rPr>
              <w:t>456‘000</w:t>
            </w:r>
          </w:p>
        </w:tc>
      </w:tr>
      <w:tr w:rsidR="00916440" w:rsidRPr="007D5229" w14:paraId="54379D4F" w14:textId="77777777" w:rsidTr="00884F88">
        <w:trPr>
          <w:trHeight w:val="269"/>
        </w:trPr>
        <w:tc>
          <w:tcPr>
            <w:tcW w:w="3462" w:type="dxa"/>
            <w:tcBorders>
              <w:left w:val="nil"/>
            </w:tcBorders>
            <w:shd w:val="clear" w:color="auto" w:fill="auto"/>
          </w:tcPr>
          <w:p w14:paraId="0389377C" w14:textId="670F14A4" w:rsidR="00916440" w:rsidRPr="007D5229" w:rsidRDefault="00916440" w:rsidP="00916440">
            <w:pPr>
              <w:pStyle w:val="TableParagraph"/>
              <w:spacing w:before="22"/>
              <w:ind w:left="80"/>
              <w:rPr>
                <w:sz w:val="18"/>
                <w:szCs w:val="18"/>
              </w:rPr>
            </w:pPr>
            <w:r w:rsidRPr="007D5229">
              <w:rPr>
                <w:rFonts w:eastAsia="Times New Roman"/>
                <w:iCs/>
                <w:sz w:val="18"/>
                <w:szCs w:val="18"/>
              </w:rPr>
              <w:t>Kirche Köniz, Sanierung private Abwasserleitungen, Beleuchtung</w:t>
            </w:r>
          </w:p>
        </w:tc>
        <w:tc>
          <w:tcPr>
            <w:tcW w:w="2124" w:type="dxa"/>
          </w:tcPr>
          <w:p w14:paraId="3390CA93" w14:textId="4897BD1B" w:rsidR="00916440" w:rsidRPr="007D5229" w:rsidRDefault="00916440" w:rsidP="00916440">
            <w:pPr>
              <w:pStyle w:val="TableParagraph"/>
              <w:spacing w:before="22"/>
              <w:ind w:right="72"/>
              <w:jc w:val="right"/>
              <w:rPr>
                <w:sz w:val="18"/>
                <w:szCs w:val="18"/>
              </w:rPr>
            </w:pPr>
            <w:r w:rsidRPr="007D5229">
              <w:rPr>
                <w:rFonts w:eastAsia="Times New Roman"/>
                <w:iCs/>
                <w:sz w:val="18"/>
                <w:szCs w:val="18"/>
              </w:rPr>
              <w:t>KK Mitte</w:t>
            </w:r>
          </w:p>
        </w:tc>
        <w:tc>
          <w:tcPr>
            <w:tcW w:w="2124" w:type="dxa"/>
            <w:shd w:val="clear" w:color="auto" w:fill="auto"/>
          </w:tcPr>
          <w:p w14:paraId="42224CF7" w14:textId="7BA85FD3" w:rsidR="00916440" w:rsidRPr="007D5229" w:rsidRDefault="00916440" w:rsidP="00916440">
            <w:pPr>
              <w:pStyle w:val="TableParagraph"/>
              <w:spacing w:before="22"/>
              <w:ind w:right="72"/>
              <w:jc w:val="right"/>
              <w:rPr>
                <w:sz w:val="18"/>
                <w:szCs w:val="18"/>
              </w:rPr>
            </w:pPr>
            <w:r w:rsidRPr="007D5229">
              <w:rPr>
                <w:rFonts w:eastAsia="Times New Roman"/>
                <w:iCs/>
                <w:sz w:val="18"/>
                <w:szCs w:val="18"/>
              </w:rPr>
              <w:t>60‘662</w:t>
            </w:r>
          </w:p>
        </w:tc>
        <w:tc>
          <w:tcPr>
            <w:tcW w:w="2124" w:type="dxa"/>
            <w:shd w:val="clear" w:color="auto" w:fill="auto"/>
          </w:tcPr>
          <w:p w14:paraId="38EF6D0F" w14:textId="61718000" w:rsidR="00916440" w:rsidRPr="007D5229" w:rsidRDefault="00916440" w:rsidP="00916440">
            <w:pPr>
              <w:pStyle w:val="TableParagraph"/>
              <w:spacing w:before="22"/>
              <w:ind w:right="72"/>
              <w:jc w:val="right"/>
              <w:rPr>
                <w:sz w:val="18"/>
                <w:szCs w:val="18"/>
              </w:rPr>
            </w:pPr>
            <w:r w:rsidRPr="007D5229">
              <w:rPr>
                <w:rFonts w:eastAsia="Times New Roman"/>
                <w:iCs/>
                <w:sz w:val="18"/>
                <w:szCs w:val="18"/>
              </w:rPr>
              <w:t>270‘000</w:t>
            </w:r>
          </w:p>
        </w:tc>
      </w:tr>
      <w:tr w:rsidR="00916440" w:rsidRPr="007D5229" w14:paraId="68DFF3BD" w14:textId="77777777" w:rsidTr="00884F88">
        <w:trPr>
          <w:trHeight w:val="270"/>
        </w:trPr>
        <w:tc>
          <w:tcPr>
            <w:tcW w:w="3462" w:type="dxa"/>
            <w:tcBorders>
              <w:left w:val="nil"/>
            </w:tcBorders>
            <w:shd w:val="clear" w:color="auto" w:fill="auto"/>
          </w:tcPr>
          <w:p w14:paraId="749AB6C3" w14:textId="399DAEB8" w:rsidR="00916440" w:rsidRPr="007D5229" w:rsidRDefault="00916440" w:rsidP="00916440">
            <w:pPr>
              <w:pStyle w:val="TableParagraph"/>
              <w:spacing w:before="19"/>
              <w:ind w:left="80"/>
              <w:rPr>
                <w:bCs/>
                <w:color w:val="231F20"/>
                <w:sz w:val="18"/>
                <w:szCs w:val="18"/>
              </w:rPr>
            </w:pPr>
            <w:r w:rsidRPr="007D5229">
              <w:rPr>
                <w:rFonts w:eastAsia="Times New Roman"/>
                <w:iCs/>
                <w:sz w:val="18"/>
                <w:szCs w:val="18"/>
              </w:rPr>
              <w:t>Murrihuus, Sanierung Flachdach Stuhllager</w:t>
            </w:r>
          </w:p>
        </w:tc>
        <w:tc>
          <w:tcPr>
            <w:tcW w:w="2124" w:type="dxa"/>
          </w:tcPr>
          <w:p w14:paraId="3C518F30" w14:textId="71448B87" w:rsidR="00916440" w:rsidRPr="007D5229" w:rsidRDefault="00916440" w:rsidP="00916440">
            <w:pPr>
              <w:pStyle w:val="TableParagraph"/>
              <w:spacing w:before="19"/>
              <w:ind w:right="72"/>
              <w:jc w:val="right"/>
              <w:rPr>
                <w:bCs/>
                <w:color w:val="231F20"/>
                <w:sz w:val="18"/>
                <w:szCs w:val="18"/>
              </w:rPr>
            </w:pPr>
            <w:r w:rsidRPr="007D5229">
              <w:rPr>
                <w:rFonts w:eastAsia="Times New Roman"/>
                <w:iCs/>
                <w:sz w:val="18"/>
                <w:szCs w:val="18"/>
              </w:rPr>
              <w:t>KK Mitte</w:t>
            </w:r>
          </w:p>
        </w:tc>
        <w:tc>
          <w:tcPr>
            <w:tcW w:w="2124" w:type="dxa"/>
            <w:shd w:val="clear" w:color="auto" w:fill="auto"/>
          </w:tcPr>
          <w:p w14:paraId="6E625996" w14:textId="2166AB23" w:rsidR="00916440" w:rsidRPr="007D5229" w:rsidRDefault="00916440" w:rsidP="00916440">
            <w:pPr>
              <w:pStyle w:val="TableParagraph"/>
              <w:spacing w:before="19"/>
              <w:ind w:right="72"/>
              <w:jc w:val="right"/>
              <w:rPr>
                <w:bCs/>
                <w:color w:val="231F20"/>
                <w:sz w:val="18"/>
                <w:szCs w:val="18"/>
              </w:rPr>
            </w:pPr>
            <w:r w:rsidRPr="007D5229">
              <w:rPr>
                <w:rFonts w:eastAsia="Times New Roman"/>
                <w:iCs/>
                <w:sz w:val="18"/>
                <w:szCs w:val="18"/>
              </w:rPr>
              <w:t>20‘219</w:t>
            </w:r>
          </w:p>
        </w:tc>
        <w:tc>
          <w:tcPr>
            <w:tcW w:w="2124" w:type="dxa"/>
            <w:shd w:val="clear" w:color="auto" w:fill="auto"/>
          </w:tcPr>
          <w:p w14:paraId="4E13CE58" w14:textId="3A56DD50" w:rsidR="00916440" w:rsidRPr="007D5229" w:rsidRDefault="00916440" w:rsidP="00916440">
            <w:pPr>
              <w:pStyle w:val="TableParagraph"/>
              <w:spacing w:before="19"/>
              <w:ind w:right="72"/>
              <w:jc w:val="right"/>
              <w:rPr>
                <w:bCs/>
                <w:color w:val="231F20"/>
                <w:sz w:val="18"/>
                <w:szCs w:val="18"/>
              </w:rPr>
            </w:pPr>
            <w:r w:rsidRPr="007D5229">
              <w:rPr>
                <w:rFonts w:eastAsia="Times New Roman"/>
                <w:iCs/>
                <w:sz w:val="18"/>
                <w:szCs w:val="18"/>
              </w:rPr>
              <w:t>30‘000</w:t>
            </w:r>
          </w:p>
        </w:tc>
      </w:tr>
      <w:tr w:rsidR="00916440" w:rsidRPr="007D5229" w14:paraId="7EA8F7B7" w14:textId="77777777" w:rsidTr="00884F88">
        <w:trPr>
          <w:trHeight w:val="270"/>
        </w:trPr>
        <w:tc>
          <w:tcPr>
            <w:tcW w:w="3462" w:type="dxa"/>
            <w:tcBorders>
              <w:left w:val="nil"/>
            </w:tcBorders>
            <w:shd w:val="clear" w:color="auto" w:fill="auto"/>
          </w:tcPr>
          <w:p w14:paraId="72967778" w14:textId="7281532D" w:rsidR="00916440" w:rsidRPr="007D5229" w:rsidRDefault="00916440" w:rsidP="00916440">
            <w:pPr>
              <w:pStyle w:val="TableParagraph"/>
              <w:spacing w:before="19"/>
              <w:ind w:left="80"/>
              <w:rPr>
                <w:bCs/>
                <w:color w:val="231F20"/>
                <w:sz w:val="18"/>
                <w:szCs w:val="18"/>
              </w:rPr>
            </w:pPr>
            <w:r w:rsidRPr="007D5229">
              <w:rPr>
                <w:rFonts w:eastAsia="Times New Roman"/>
                <w:iCs/>
                <w:sz w:val="18"/>
                <w:szCs w:val="18"/>
              </w:rPr>
              <w:t>Pfarrhaus Liebefeld, Ersatz Wasserverteilung</w:t>
            </w:r>
          </w:p>
        </w:tc>
        <w:tc>
          <w:tcPr>
            <w:tcW w:w="2124" w:type="dxa"/>
          </w:tcPr>
          <w:p w14:paraId="2CA6B219" w14:textId="6660E7CC" w:rsidR="00916440" w:rsidRPr="007D5229" w:rsidRDefault="00916440" w:rsidP="00916440">
            <w:pPr>
              <w:pStyle w:val="TableParagraph"/>
              <w:spacing w:before="19"/>
              <w:ind w:right="72"/>
              <w:jc w:val="right"/>
              <w:rPr>
                <w:bCs/>
                <w:color w:val="231F20"/>
                <w:sz w:val="18"/>
                <w:szCs w:val="18"/>
              </w:rPr>
            </w:pPr>
            <w:r w:rsidRPr="007D5229">
              <w:rPr>
                <w:rFonts w:eastAsia="Times New Roman"/>
                <w:iCs/>
                <w:sz w:val="18"/>
                <w:szCs w:val="18"/>
              </w:rPr>
              <w:t>KK Mitte</w:t>
            </w:r>
          </w:p>
        </w:tc>
        <w:tc>
          <w:tcPr>
            <w:tcW w:w="2124" w:type="dxa"/>
            <w:shd w:val="clear" w:color="auto" w:fill="auto"/>
          </w:tcPr>
          <w:p w14:paraId="11722052" w14:textId="32D82A2C" w:rsidR="00916440" w:rsidRPr="007D5229" w:rsidRDefault="00916440" w:rsidP="00916440">
            <w:pPr>
              <w:pStyle w:val="TableParagraph"/>
              <w:spacing w:before="19"/>
              <w:ind w:right="72"/>
              <w:jc w:val="right"/>
              <w:rPr>
                <w:bCs/>
                <w:color w:val="231F20"/>
                <w:sz w:val="18"/>
                <w:szCs w:val="18"/>
              </w:rPr>
            </w:pPr>
            <w:r w:rsidRPr="007D5229">
              <w:rPr>
                <w:rFonts w:eastAsia="Times New Roman"/>
                <w:iCs/>
                <w:sz w:val="18"/>
                <w:szCs w:val="18"/>
              </w:rPr>
              <w:t>0</w:t>
            </w:r>
          </w:p>
        </w:tc>
        <w:tc>
          <w:tcPr>
            <w:tcW w:w="2124" w:type="dxa"/>
            <w:shd w:val="clear" w:color="auto" w:fill="auto"/>
          </w:tcPr>
          <w:p w14:paraId="624EA8A7" w14:textId="2C10FF16" w:rsidR="00916440" w:rsidRPr="007D5229" w:rsidRDefault="00916440" w:rsidP="00916440">
            <w:pPr>
              <w:pStyle w:val="TableParagraph"/>
              <w:spacing w:before="19"/>
              <w:ind w:right="72"/>
              <w:jc w:val="right"/>
              <w:rPr>
                <w:bCs/>
                <w:color w:val="231F20"/>
                <w:sz w:val="18"/>
                <w:szCs w:val="18"/>
              </w:rPr>
            </w:pPr>
            <w:r w:rsidRPr="007D5229">
              <w:rPr>
                <w:rFonts w:eastAsia="Times New Roman"/>
                <w:iCs/>
                <w:sz w:val="18"/>
                <w:szCs w:val="18"/>
              </w:rPr>
              <w:t>140’000</w:t>
            </w:r>
          </w:p>
        </w:tc>
      </w:tr>
      <w:tr w:rsidR="00916440" w:rsidRPr="007D5229" w14:paraId="2ED7A0A1" w14:textId="77777777" w:rsidTr="00884F88">
        <w:trPr>
          <w:trHeight w:val="270"/>
        </w:trPr>
        <w:tc>
          <w:tcPr>
            <w:tcW w:w="3462" w:type="dxa"/>
            <w:tcBorders>
              <w:left w:val="nil"/>
            </w:tcBorders>
            <w:shd w:val="clear" w:color="auto" w:fill="auto"/>
          </w:tcPr>
          <w:p w14:paraId="33341AA5" w14:textId="38E1CA8E" w:rsidR="00916440" w:rsidRPr="007D5229" w:rsidRDefault="00916440" w:rsidP="00916440">
            <w:pPr>
              <w:pStyle w:val="TableParagraph"/>
              <w:spacing w:before="19"/>
              <w:ind w:left="80"/>
              <w:rPr>
                <w:bCs/>
                <w:color w:val="231F20"/>
                <w:sz w:val="18"/>
                <w:szCs w:val="18"/>
              </w:rPr>
            </w:pPr>
            <w:r w:rsidRPr="007D5229">
              <w:rPr>
                <w:rFonts w:eastAsia="Times New Roman"/>
                <w:iCs/>
                <w:sz w:val="18"/>
                <w:szCs w:val="18"/>
              </w:rPr>
              <w:t>KIZ Niederwangen, PV-Anlage</w:t>
            </w:r>
          </w:p>
        </w:tc>
        <w:tc>
          <w:tcPr>
            <w:tcW w:w="2124" w:type="dxa"/>
          </w:tcPr>
          <w:p w14:paraId="53D9D780" w14:textId="492488D2" w:rsidR="00916440" w:rsidRPr="007D5229" w:rsidRDefault="00916440" w:rsidP="00916440">
            <w:pPr>
              <w:pStyle w:val="TableParagraph"/>
              <w:spacing w:before="19"/>
              <w:ind w:right="72"/>
              <w:jc w:val="right"/>
              <w:rPr>
                <w:bCs/>
                <w:color w:val="231F20"/>
                <w:sz w:val="18"/>
                <w:szCs w:val="18"/>
              </w:rPr>
            </w:pPr>
            <w:r w:rsidRPr="007D5229">
              <w:rPr>
                <w:rFonts w:eastAsia="Times New Roman"/>
                <w:iCs/>
                <w:sz w:val="18"/>
                <w:szCs w:val="18"/>
              </w:rPr>
              <w:t>KK Oberwangen</w:t>
            </w:r>
          </w:p>
        </w:tc>
        <w:tc>
          <w:tcPr>
            <w:tcW w:w="2124" w:type="dxa"/>
            <w:shd w:val="clear" w:color="auto" w:fill="auto"/>
          </w:tcPr>
          <w:p w14:paraId="70EF0CD2" w14:textId="6BA7FE95" w:rsidR="00916440" w:rsidRPr="007D5229" w:rsidRDefault="00916440" w:rsidP="00916440">
            <w:pPr>
              <w:pStyle w:val="TableParagraph"/>
              <w:spacing w:before="19"/>
              <w:ind w:right="72"/>
              <w:jc w:val="right"/>
              <w:rPr>
                <w:bCs/>
                <w:color w:val="231F20"/>
                <w:sz w:val="18"/>
                <w:szCs w:val="18"/>
              </w:rPr>
            </w:pPr>
            <w:r w:rsidRPr="007D5229">
              <w:rPr>
                <w:rFonts w:eastAsia="Times New Roman"/>
                <w:iCs/>
                <w:sz w:val="18"/>
                <w:szCs w:val="18"/>
              </w:rPr>
              <w:t>126’926</w:t>
            </w:r>
          </w:p>
        </w:tc>
        <w:tc>
          <w:tcPr>
            <w:tcW w:w="2124" w:type="dxa"/>
            <w:shd w:val="clear" w:color="auto" w:fill="auto"/>
          </w:tcPr>
          <w:p w14:paraId="1DCBCF2D" w14:textId="41610841" w:rsidR="00916440" w:rsidRPr="007D5229" w:rsidRDefault="00916440" w:rsidP="00916440">
            <w:pPr>
              <w:pStyle w:val="TableParagraph"/>
              <w:spacing w:before="19"/>
              <w:ind w:right="72"/>
              <w:jc w:val="right"/>
              <w:rPr>
                <w:bCs/>
                <w:color w:val="231F20"/>
                <w:sz w:val="18"/>
                <w:szCs w:val="18"/>
              </w:rPr>
            </w:pPr>
            <w:r w:rsidRPr="007D5229">
              <w:rPr>
                <w:rFonts w:eastAsia="Times New Roman"/>
                <w:iCs/>
                <w:sz w:val="18"/>
                <w:szCs w:val="18"/>
              </w:rPr>
              <w:t>159‘000</w:t>
            </w:r>
          </w:p>
        </w:tc>
      </w:tr>
      <w:tr w:rsidR="0038086A" w:rsidRPr="007D5229" w14:paraId="7A63A74B" w14:textId="77777777" w:rsidTr="00884F88">
        <w:trPr>
          <w:trHeight w:val="270"/>
        </w:trPr>
        <w:tc>
          <w:tcPr>
            <w:tcW w:w="3462" w:type="dxa"/>
            <w:tcBorders>
              <w:left w:val="nil"/>
            </w:tcBorders>
            <w:shd w:val="clear" w:color="auto" w:fill="auto"/>
          </w:tcPr>
          <w:p w14:paraId="213A0B92" w14:textId="3D3016A8" w:rsidR="0038086A" w:rsidRPr="007D5229" w:rsidRDefault="0038086A" w:rsidP="0038086A">
            <w:pPr>
              <w:pStyle w:val="TableParagraph"/>
              <w:spacing w:before="19"/>
              <w:ind w:left="80"/>
              <w:rPr>
                <w:color w:val="231F20"/>
                <w:sz w:val="18"/>
                <w:szCs w:val="18"/>
              </w:rPr>
            </w:pPr>
            <w:r w:rsidRPr="007D5229">
              <w:rPr>
                <w:rFonts w:eastAsia="Times New Roman"/>
                <w:iCs/>
                <w:sz w:val="18"/>
                <w:szCs w:val="18"/>
              </w:rPr>
              <w:t>KGH Oberwangen, div. Sanierungen</w:t>
            </w:r>
          </w:p>
        </w:tc>
        <w:tc>
          <w:tcPr>
            <w:tcW w:w="2124" w:type="dxa"/>
          </w:tcPr>
          <w:p w14:paraId="4DB3C41C" w14:textId="78E204F1" w:rsidR="0038086A" w:rsidRPr="007D5229" w:rsidRDefault="0038086A" w:rsidP="0038086A">
            <w:pPr>
              <w:pStyle w:val="TableParagraph"/>
              <w:spacing w:before="19"/>
              <w:ind w:right="72"/>
              <w:jc w:val="right"/>
              <w:rPr>
                <w:color w:val="231F20"/>
                <w:sz w:val="18"/>
                <w:szCs w:val="18"/>
              </w:rPr>
            </w:pPr>
            <w:r w:rsidRPr="007D5229">
              <w:rPr>
                <w:rFonts w:eastAsia="Times New Roman"/>
                <w:iCs/>
                <w:sz w:val="18"/>
                <w:szCs w:val="18"/>
              </w:rPr>
              <w:t>KK Oberwangen</w:t>
            </w:r>
          </w:p>
        </w:tc>
        <w:tc>
          <w:tcPr>
            <w:tcW w:w="2124" w:type="dxa"/>
            <w:shd w:val="clear" w:color="auto" w:fill="auto"/>
          </w:tcPr>
          <w:p w14:paraId="4ADA93AA" w14:textId="088A6CEF" w:rsidR="0038086A" w:rsidRPr="007D5229" w:rsidRDefault="0038086A" w:rsidP="0038086A">
            <w:pPr>
              <w:pStyle w:val="TableParagraph"/>
              <w:spacing w:before="19"/>
              <w:ind w:right="72"/>
              <w:jc w:val="right"/>
              <w:rPr>
                <w:color w:val="231F20"/>
                <w:sz w:val="18"/>
                <w:szCs w:val="18"/>
              </w:rPr>
            </w:pPr>
            <w:r w:rsidRPr="007D5229">
              <w:rPr>
                <w:rFonts w:eastAsia="Times New Roman"/>
                <w:iCs/>
                <w:sz w:val="18"/>
                <w:szCs w:val="18"/>
              </w:rPr>
              <w:t>49’726</w:t>
            </w:r>
          </w:p>
        </w:tc>
        <w:tc>
          <w:tcPr>
            <w:tcW w:w="2124" w:type="dxa"/>
            <w:shd w:val="clear" w:color="auto" w:fill="auto"/>
          </w:tcPr>
          <w:p w14:paraId="3E5FC05E" w14:textId="29174305" w:rsidR="0038086A" w:rsidRPr="007D5229" w:rsidRDefault="0038086A" w:rsidP="0038086A">
            <w:pPr>
              <w:pStyle w:val="TableParagraph"/>
              <w:spacing w:before="19"/>
              <w:ind w:right="72"/>
              <w:jc w:val="right"/>
              <w:rPr>
                <w:color w:val="231F20"/>
                <w:sz w:val="18"/>
                <w:szCs w:val="18"/>
              </w:rPr>
            </w:pPr>
            <w:r w:rsidRPr="007D5229">
              <w:rPr>
                <w:rFonts w:eastAsia="Times New Roman"/>
                <w:iCs/>
                <w:sz w:val="18"/>
                <w:szCs w:val="18"/>
              </w:rPr>
              <w:t>165‘000</w:t>
            </w:r>
          </w:p>
        </w:tc>
      </w:tr>
      <w:tr w:rsidR="0038086A" w:rsidRPr="007D5229" w14:paraId="3951043A" w14:textId="77777777" w:rsidTr="00884F88">
        <w:trPr>
          <w:trHeight w:val="270"/>
        </w:trPr>
        <w:tc>
          <w:tcPr>
            <w:tcW w:w="3462" w:type="dxa"/>
            <w:tcBorders>
              <w:left w:val="nil"/>
            </w:tcBorders>
            <w:shd w:val="clear" w:color="auto" w:fill="auto"/>
          </w:tcPr>
          <w:p w14:paraId="5C15DD95" w14:textId="5B6B498C" w:rsidR="0038086A" w:rsidRPr="007D5229" w:rsidRDefault="0038086A" w:rsidP="0038086A">
            <w:pPr>
              <w:pStyle w:val="TableParagraph"/>
              <w:spacing w:before="19"/>
              <w:ind w:left="80"/>
              <w:rPr>
                <w:bCs/>
                <w:color w:val="231F20"/>
                <w:sz w:val="18"/>
                <w:szCs w:val="18"/>
              </w:rPr>
            </w:pPr>
            <w:r w:rsidRPr="007D5229">
              <w:rPr>
                <w:rFonts w:eastAsia="Times New Roman"/>
                <w:iCs/>
                <w:sz w:val="18"/>
                <w:szCs w:val="18"/>
              </w:rPr>
              <w:t>KGH Spiegel, Ersatz "blaue" Fensterfront</w:t>
            </w:r>
          </w:p>
        </w:tc>
        <w:tc>
          <w:tcPr>
            <w:tcW w:w="2124" w:type="dxa"/>
          </w:tcPr>
          <w:p w14:paraId="6BCBBCAF" w14:textId="3DF1549B" w:rsidR="0038086A" w:rsidRPr="007D5229" w:rsidRDefault="0038086A" w:rsidP="0038086A">
            <w:pPr>
              <w:pStyle w:val="TableParagraph"/>
              <w:spacing w:before="19"/>
              <w:ind w:right="72"/>
              <w:jc w:val="right"/>
              <w:rPr>
                <w:bCs/>
                <w:color w:val="231F20"/>
                <w:sz w:val="18"/>
                <w:szCs w:val="18"/>
              </w:rPr>
            </w:pPr>
            <w:r w:rsidRPr="007D5229">
              <w:rPr>
                <w:rFonts w:eastAsia="Times New Roman"/>
                <w:iCs/>
                <w:sz w:val="18"/>
                <w:szCs w:val="18"/>
              </w:rPr>
              <w:t>KK Spiegel</w:t>
            </w:r>
          </w:p>
        </w:tc>
        <w:tc>
          <w:tcPr>
            <w:tcW w:w="2124" w:type="dxa"/>
            <w:shd w:val="clear" w:color="auto" w:fill="auto"/>
          </w:tcPr>
          <w:p w14:paraId="4DE2885A" w14:textId="486600DA" w:rsidR="0038086A" w:rsidRPr="007D5229" w:rsidRDefault="0038086A" w:rsidP="0038086A">
            <w:pPr>
              <w:pStyle w:val="TableParagraph"/>
              <w:spacing w:before="19"/>
              <w:ind w:right="72"/>
              <w:jc w:val="right"/>
              <w:rPr>
                <w:bCs/>
                <w:color w:val="231F20"/>
                <w:sz w:val="18"/>
                <w:szCs w:val="18"/>
              </w:rPr>
            </w:pPr>
            <w:r w:rsidRPr="007D5229">
              <w:rPr>
                <w:rFonts w:eastAsia="Times New Roman"/>
                <w:iCs/>
                <w:sz w:val="18"/>
                <w:szCs w:val="18"/>
              </w:rPr>
              <w:t>49’747</w:t>
            </w:r>
          </w:p>
        </w:tc>
        <w:tc>
          <w:tcPr>
            <w:tcW w:w="2124" w:type="dxa"/>
            <w:shd w:val="clear" w:color="auto" w:fill="auto"/>
          </w:tcPr>
          <w:p w14:paraId="0695BBC4" w14:textId="629F399D" w:rsidR="0038086A" w:rsidRPr="007D5229" w:rsidRDefault="0038086A" w:rsidP="0038086A">
            <w:pPr>
              <w:pStyle w:val="TableParagraph"/>
              <w:spacing w:before="19"/>
              <w:ind w:right="72"/>
              <w:jc w:val="right"/>
              <w:rPr>
                <w:bCs/>
                <w:color w:val="231F20"/>
                <w:sz w:val="18"/>
                <w:szCs w:val="18"/>
              </w:rPr>
            </w:pPr>
            <w:r w:rsidRPr="007D5229">
              <w:rPr>
                <w:rFonts w:eastAsia="Times New Roman"/>
                <w:iCs/>
                <w:sz w:val="18"/>
                <w:szCs w:val="18"/>
              </w:rPr>
              <w:t>75‘000</w:t>
            </w:r>
          </w:p>
        </w:tc>
      </w:tr>
      <w:tr w:rsidR="0038086A" w:rsidRPr="007D5229" w14:paraId="41432A3F" w14:textId="77777777" w:rsidTr="00884F88">
        <w:trPr>
          <w:trHeight w:val="270"/>
        </w:trPr>
        <w:tc>
          <w:tcPr>
            <w:tcW w:w="3462" w:type="dxa"/>
            <w:tcBorders>
              <w:left w:val="nil"/>
            </w:tcBorders>
            <w:shd w:val="clear" w:color="auto" w:fill="auto"/>
          </w:tcPr>
          <w:p w14:paraId="741BFD7C" w14:textId="610E806D" w:rsidR="0038086A" w:rsidRPr="007D5229" w:rsidRDefault="0038086A" w:rsidP="0038086A">
            <w:pPr>
              <w:pStyle w:val="TableParagraph"/>
              <w:spacing w:before="19"/>
              <w:ind w:left="80"/>
              <w:rPr>
                <w:bCs/>
                <w:color w:val="231F20"/>
                <w:sz w:val="18"/>
                <w:szCs w:val="18"/>
              </w:rPr>
            </w:pPr>
            <w:r w:rsidRPr="007D5229">
              <w:rPr>
                <w:rFonts w:eastAsia="Times New Roman"/>
                <w:iCs/>
                <w:sz w:val="18"/>
                <w:szCs w:val="18"/>
              </w:rPr>
              <w:t>Kirche Wabern, Orgelrevision Umrüstung Klöppel Glocken</w:t>
            </w:r>
          </w:p>
        </w:tc>
        <w:tc>
          <w:tcPr>
            <w:tcW w:w="2124" w:type="dxa"/>
          </w:tcPr>
          <w:p w14:paraId="1AD6DE26" w14:textId="0461AEB1" w:rsidR="0038086A" w:rsidRPr="007D5229" w:rsidRDefault="0038086A" w:rsidP="0038086A">
            <w:pPr>
              <w:pStyle w:val="TableParagraph"/>
              <w:spacing w:before="19"/>
              <w:ind w:right="72"/>
              <w:jc w:val="right"/>
              <w:rPr>
                <w:bCs/>
                <w:color w:val="231F20"/>
                <w:sz w:val="18"/>
                <w:szCs w:val="18"/>
              </w:rPr>
            </w:pPr>
            <w:r w:rsidRPr="007D5229">
              <w:rPr>
                <w:rFonts w:eastAsia="Times New Roman"/>
                <w:iCs/>
                <w:sz w:val="18"/>
                <w:szCs w:val="18"/>
              </w:rPr>
              <w:t>KK Wabern</w:t>
            </w:r>
          </w:p>
        </w:tc>
        <w:tc>
          <w:tcPr>
            <w:tcW w:w="2124" w:type="dxa"/>
            <w:shd w:val="clear" w:color="auto" w:fill="auto"/>
          </w:tcPr>
          <w:p w14:paraId="70D864C5" w14:textId="2ADCD8E8" w:rsidR="0038086A" w:rsidRPr="007D5229" w:rsidRDefault="0038086A" w:rsidP="0038086A">
            <w:pPr>
              <w:pStyle w:val="TableParagraph"/>
              <w:spacing w:before="19"/>
              <w:ind w:right="72"/>
              <w:jc w:val="right"/>
              <w:rPr>
                <w:bCs/>
                <w:color w:val="231F20"/>
                <w:sz w:val="18"/>
                <w:szCs w:val="18"/>
              </w:rPr>
            </w:pPr>
            <w:r w:rsidRPr="007D5229">
              <w:rPr>
                <w:rFonts w:eastAsia="Times New Roman"/>
                <w:iCs/>
                <w:sz w:val="18"/>
                <w:szCs w:val="18"/>
              </w:rPr>
              <w:t>44‘921</w:t>
            </w:r>
          </w:p>
        </w:tc>
        <w:tc>
          <w:tcPr>
            <w:tcW w:w="2124" w:type="dxa"/>
            <w:shd w:val="clear" w:color="auto" w:fill="auto"/>
          </w:tcPr>
          <w:p w14:paraId="389EDAF8" w14:textId="65622F72" w:rsidR="0038086A" w:rsidRPr="007D5229" w:rsidRDefault="0038086A" w:rsidP="0038086A">
            <w:pPr>
              <w:pStyle w:val="TableParagraph"/>
              <w:spacing w:before="19"/>
              <w:ind w:right="72"/>
              <w:jc w:val="right"/>
              <w:rPr>
                <w:bCs/>
                <w:color w:val="231F20"/>
                <w:sz w:val="18"/>
                <w:szCs w:val="18"/>
              </w:rPr>
            </w:pPr>
            <w:r w:rsidRPr="007D5229">
              <w:rPr>
                <w:rFonts w:eastAsia="Times New Roman"/>
                <w:iCs/>
                <w:sz w:val="18"/>
                <w:szCs w:val="18"/>
              </w:rPr>
              <w:t>140‘000</w:t>
            </w:r>
          </w:p>
        </w:tc>
      </w:tr>
      <w:tr w:rsidR="0038086A" w:rsidRPr="007D5229" w14:paraId="06434242" w14:textId="77777777" w:rsidTr="00884F88">
        <w:trPr>
          <w:trHeight w:val="270"/>
        </w:trPr>
        <w:tc>
          <w:tcPr>
            <w:tcW w:w="3462" w:type="dxa"/>
            <w:tcBorders>
              <w:left w:val="nil"/>
            </w:tcBorders>
            <w:shd w:val="clear" w:color="auto" w:fill="auto"/>
          </w:tcPr>
          <w:p w14:paraId="48B877AC" w14:textId="0E4B8883" w:rsidR="0038086A" w:rsidRPr="007D5229" w:rsidRDefault="0038086A" w:rsidP="0038086A">
            <w:pPr>
              <w:pStyle w:val="TableParagraph"/>
              <w:spacing w:before="19"/>
              <w:ind w:left="80"/>
              <w:rPr>
                <w:bCs/>
                <w:color w:val="231F20"/>
                <w:sz w:val="18"/>
                <w:szCs w:val="18"/>
              </w:rPr>
            </w:pPr>
            <w:r w:rsidRPr="007D5229">
              <w:rPr>
                <w:rFonts w:eastAsia="Times New Roman"/>
                <w:iCs/>
                <w:sz w:val="18"/>
                <w:szCs w:val="18"/>
              </w:rPr>
              <w:t>KGH Wabern, Retrofit Heizung / Lüftung</w:t>
            </w:r>
          </w:p>
        </w:tc>
        <w:tc>
          <w:tcPr>
            <w:tcW w:w="2124" w:type="dxa"/>
          </w:tcPr>
          <w:p w14:paraId="05E82919" w14:textId="02C0CA42" w:rsidR="0038086A" w:rsidRPr="007D5229" w:rsidRDefault="0038086A" w:rsidP="0038086A">
            <w:pPr>
              <w:pStyle w:val="TableParagraph"/>
              <w:spacing w:before="19"/>
              <w:ind w:right="72"/>
              <w:jc w:val="right"/>
              <w:rPr>
                <w:bCs/>
                <w:color w:val="231F20"/>
                <w:sz w:val="18"/>
                <w:szCs w:val="18"/>
              </w:rPr>
            </w:pPr>
            <w:r w:rsidRPr="007D5229">
              <w:rPr>
                <w:rFonts w:eastAsia="Times New Roman"/>
                <w:iCs/>
                <w:sz w:val="18"/>
                <w:szCs w:val="18"/>
              </w:rPr>
              <w:t>KK Wabern</w:t>
            </w:r>
          </w:p>
        </w:tc>
        <w:tc>
          <w:tcPr>
            <w:tcW w:w="2124" w:type="dxa"/>
            <w:shd w:val="clear" w:color="auto" w:fill="auto"/>
          </w:tcPr>
          <w:p w14:paraId="67D3D195" w14:textId="0348D148" w:rsidR="0038086A" w:rsidRPr="007D5229" w:rsidRDefault="0038086A" w:rsidP="0038086A">
            <w:pPr>
              <w:pStyle w:val="TableParagraph"/>
              <w:spacing w:before="19"/>
              <w:ind w:right="72"/>
              <w:jc w:val="right"/>
              <w:rPr>
                <w:bCs/>
                <w:color w:val="231F20"/>
                <w:sz w:val="18"/>
                <w:szCs w:val="18"/>
              </w:rPr>
            </w:pPr>
            <w:r w:rsidRPr="007D5229">
              <w:rPr>
                <w:rFonts w:eastAsia="Times New Roman"/>
                <w:iCs/>
                <w:sz w:val="18"/>
                <w:szCs w:val="18"/>
              </w:rPr>
              <w:t>62’974</w:t>
            </w:r>
          </w:p>
        </w:tc>
        <w:tc>
          <w:tcPr>
            <w:tcW w:w="2124" w:type="dxa"/>
            <w:shd w:val="clear" w:color="auto" w:fill="auto"/>
          </w:tcPr>
          <w:p w14:paraId="441C21A3" w14:textId="34EB3812" w:rsidR="0038086A" w:rsidRPr="007D5229" w:rsidRDefault="0038086A" w:rsidP="0038086A">
            <w:pPr>
              <w:pStyle w:val="TableParagraph"/>
              <w:spacing w:before="19"/>
              <w:ind w:right="72"/>
              <w:jc w:val="right"/>
              <w:rPr>
                <w:bCs/>
                <w:color w:val="231F20"/>
                <w:sz w:val="18"/>
                <w:szCs w:val="18"/>
              </w:rPr>
            </w:pPr>
            <w:r w:rsidRPr="007D5229">
              <w:rPr>
                <w:rFonts w:eastAsia="Times New Roman"/>
                <w:iCs/>
                <w:sz w:val="18"/>
                <w:szCs w:val="18"/>
              </w:rPr>
              <w:t>78’000</w:t>
            </w:r>
          </w:p>
        </w:tc>
      </w:tr>
      <w:tr w:rsidR="0038086A" w:rsidRPr="007D5229" w14:paraId="074C4F47" w14:textId="77777777" w:rsidTr="00884F88">
        <w:trPr>
          <w:trHeight w:val="270"/>
        </w:trPr>
        <w:tc>
          <w:tcPr>
            <w:tcW w:w="3462" w:type="dxa"/>
            <w:tcBorders>
              <w:left w:val="nil"/>
            </w:tcBorders>
            <w:shd w:val="clear" w:color="auto" w:fill="auto"/>
          </w:tcPr>
          <w:p w14:paraId="5D51A1DC" w14:textId="59C35C86" w:rsidR="0038086A" w:rsidRPr="007D5229" w:rsidRDefault="0038086A" w:rsidP="0038086A">
            <w:pPr>
              <w:pStyle w:val="TableParagraph"/>
              <w:spacing w:before="19"/>
              <w:ind w:left="80"/>
              <w:rPr>
                <w:bCs/>
                <w:color w:val="231F20"/>
                <w:sz w:val="18"/>
                <w:szCs w:val="18"/>
              </w:rPr>
            </w:pPr>
            <w:r w:rsidRPr="007D5229">
              <w:rPr>
                <w:rFonts w:eastAsia="Times New Roman"/>
                <w:iCs/>
                <w:sz w:val="18"/>
                <w:szCs w:val="18"/>
              </w:rPr>
              <w:t>Pfarrhaus und Kirchgemeinde-haus, Sanierung Fassaden</w:t>
            </w:r>
          </w:p>
        </w:tc>
        <w:tc>
          <w:tcPr>
            <w:tcW w:w="2124" w:type="dxa"/>
          </w:tcPr>
          <w:p w14:paraId="01166051" w14:textId="36C1738C" w:rsidR="0038086A" w:rsidRPr="007D5229" w:rsidRDefault="0038086A" w:rsidP="0038086A">
            <w:pPr>
              <w:pStyle w:val="TableParagraph"/>
              <w:spacing w:before="19"/>
              <w:ind w:right="72"/>
              <w:jc w:val="right"/>
              <w:rPr>
                <w:bCs/>
                <w:color w:val="231F20"/>
                <w:sz w:val="18"/>
                <w:szCs w:val="18"/>
              </w:rPr>
            </w:pPr>
            <w:r w:rsidRPr="007D5229">
              <w:rPr>
                <w:rFonts w:eastAsia="Times New Roman"/>
                <w:iCs/>
                <w:sz w:val="18"/>
                <w:szCs w:val="18"/>
              </w:rPr>
              <w:t>KK Wabern</w:t>
            </w:r>
          </w:p>
        </w:tc>
        <w:tc>
          <w:tcPr>
            <w:tcW w:w="2124" w:type="dxa"/>
            <w:shd w:val="clear" w:color="auto" w:fill="auto"/>
          </w:tcPr>
          <w:p w14:paraId="1FBB647E" w14:textId="1591F7C9" w:rsidR="0038086A" w:rsidRPr="007D5229" w:rsidRDefault="0038086A" w:rsidP="0038086A">
            <w:pPr>
              <w:pStyle w:val="TableParagraph"/>
              <w:spacing w:before="19"/>
              <w:ind w:right="72"/>
              <w:jc w:val="right"/>
              <w:rPr>
                <w:bCs/>
                <w:color w:val="231F20"/>
                <w:sz w:val="18"/>
                <w:szCs w:val="18"/>
              </w:rPr>
            </w:pPr>
            <w:r w:rsidRPr="007D5229">
              <w:rPr>
                <w:rFonts w:eastAsia="Times New Roman"/>
                <w:iCs/>
                <w:sz w:val="18"/>
                <w:szCs w:val="18"/>
              </w:rPr>
              <w:t>0</w:t>
            </w:r>
          </w:p>
        </w:tc>
        <w:tc>
          <w:tcPr>
            <w:tcW w:w="2124" w:type="dxa"/>
            <w:shd w:val="clear" w:color="auto" w:fill="auto"/>
          </w:tcPr>
          <w:p w14:paraId="730AFB01" w14:textId="5093B586" w:rsidR="0038086A" w:rsidRPr="007D5229" w:rsidRDefault="0038086A" w:rsidP="0038086A">
            <w:pPr>
              <w:pStyle w:val="TableParagraph"/>
              <w:spacing w:before="19"/>
              <w:ind w:right="72"/>
              <w:jc w:val="right"/>
              <w:rPr>
                <w:bCs/>
                <w:color w:val="231F20"/>
                <w:sz w:val="18"/>
                <w:szCs w:val="18"/>
              </w:rPr>
            </w:pPr>
            <w:r w:rsidRPr="007D5229">
              <w:rPr>
                <w:rFonts w:eastAsia="Times New Roman"/>
                <w:iCs/>
                <w:sz w:val="18"/>
                <w:szCs w:val="18"/>
              </w:rPr>
              <w:t>105‘000</w:t>
            </w:r>
          </w:p>
        </w:tc>
      </w:tr>
      <w:tr w:rsidR="0038086A" w:rsidRPr="007D5229" w14:paraId="35392649" w14:textId="77777777" w:rsidTr="00884F88">
        <w:trPr>
          <w:trHeight w:val="270"/>
        </w:trPr>
        <w:tc>
          <w:tcPr>
            <w:tcW w:w="3462" w:type="dxa"/>
            <w:tcBorders>
              <w:left w:val="nil"/>
            </w:tcBorders>
            <w:shd w:val="clear" w:color="auto" w:fill="auto"/>
          </w:tcPr>
          <w:p w14:paraId="1589F84A" w14:textId="366CA2D3" w:rsidR="0038086A" w:rsidRPr="007D5229" w:rsidRDefault="0038086A" w:rsidP="0038086A">
            <w:pPr>
              <w:pStyle w:val="TableParagraph"/>
              <w:spacing w:before="19"/>
              <w:ind w:left="80"/>
              <w:rPr>
                <w:bCs/>
                <w:color w:val="231F20"/>
                <w:sz w:val="18"/>
                <w:szCs w:val="18"/>
              </w:rPr>
            </w:pPr>
            <w:r w:rsidRPr="007D5229">
              <w:rPr>
                <w:rFonts w:eastAsia="Times New Roman"/>
                <w:iCs/>
                <w:sz w:val="18"/>
                <w:szCs w:val="18"/>
              </w:rPr>
              <w:t>Sanierung Kirchturm Wabern</w:t>
            </w:r>
          </w:p>
        </w:tc>
        <w:tc>
          <w:tcPr>
            <w:tcW w:w="2124" w:type="dxa"/>
          </w:tcPr>
          <w:p w14:paraId="20C6E07A" w14:textId="00AF41A3" w:rsidR="0038086A" w:rsidRPr="007D5229" w:rsidRDefault="0038086A" w:rsidP="0038086A">
            <w:pPr>
              <w:pStyle w:val="TableParagraph"/>
              <w:spacing w:before="19"/>
              <w:ind w:right="72"/>
              <w:jc w:val="right"/>
              <w:rPr>
                <w:bCs/>
                <w:color w:val="231F20"/>
                <w:sz w:val="18"/>
                <w:szCs w:val="18"/>
              </w:rPr>
            </w:pPr>
            <w:r w:rsidRPr="007D5229">
              <w:rPr>
                <w:rFonts w:eastAsia="Times New Roman"/>
                <w:iCs/>
                <w:sz w:val="18"/>
                <w:szCs w:val="18"/>
              </w:rPr>
              <w:t>KK Wabern</w:t>
            </w:r>
          </w:p>
        </w:tc>
        <w:tc>
          <w:tcPr>
            <w:tcW w:w="2124" w:type="dxa"/>
            <w:shd w:val="clear" w:color="auto" w:fill="auto"/>
          </w:tcPr>
          <w:p w14:paraId="6906E9C6" w14:textId="65824667" w:rsidR="0038086A" w:rsidRPr="007D5229" w:rsidRDefault="0038086A" w:rsidP="0038086A">
            <w:pPr>
              <w:pStyle w:val="TableParagraph"/>
              <w:spacing w:before="19"/>
              <w:ind w:right="72"/>
              <w:jc w:val="right"/>
              <w:rPr>
                <w:bCs/>
                <w:color w:val="231F20"/>
                <w:sz w:val="18"/>
                <w:szCs w:val="18"/>
              </w:rPr>
            </w:pPr>
            <w:r w:rsidRPr="007D5229">
              <w:rPr>
                <w:rFonts w:eastAsia="Times New Roman"/>
                <w:iCs/>
                <w:sz w:val="18"/>
                <w:szCs w:val="18"/>
              </w:rPr>
              <w:t>127’918</w:t>
            </w:r>
          </w:p>
        </w:tc>
        <w:tc>
          <w:tcPr>
            <w:tcW w:w="2124" w:type="dxa"/>
            <w:shd w:val="clear" w:color="auto" w:fill="auto"/>
          </w:tcPr>
          <w:p w14:paraId="4943484A" w14:textId="46C1DBC1" w:rsidR="0038086A" w:rsidRPr="007D5229" w:rsidRDefault="0038086A" w:rsidP="0038086A">
            <w:pPr>
              <w:pStyle w:val="TableParagraph"/>
              <w:spacing w:before="19"/>
              <w:ind w:right="72"/>
              <w:jc w:val="right"/>
              <w:rPr>
                <w:bCs/>
                <w:color w:val="231F20"/>
                <w:sz w:val="18"/>
                <w:szCs w:val="18"/>
              </w:rPr>
            </w:pPr>
            <w:r w:rsidRPr="007D5229">
              <w:rPr>
                <w:rFonts w:eastAsia="Times New Roman"/>
                <w:iCs/>
                <w:sz w:val="18"/>
                <w:szCs w:val="18"/>
              </w:rPr>
              <w:t>0</w:t>
            </w:r>
          </w:p>
        </w:tc>
      </w:tr>
      <w:tr w:rsidR="0038086A" w:rsidRPr="007D5229" w14:paraId="0841F244" w14:textId="77777777" w:rsidTr="00884F88">
        <w:trPr>
          <w:trHeight w:val="270"/>
        </w:trPr>
        <w:tc>
          <w:tcPr>
            <w:tcW w:w="3462" w:type="dxa"/>
            <w:tcBorders>
              <w:left w:val="nil"/>
            </w:tcBorders>
            <w:shd w:val="clear" w:color="auto" w:fill="auto"/>
          </w:tcPr>
          <w:p w14:paraId="6C7E8B78" w14:textId="3ECD82D2" w:rsidR="0038086A" w:rsidRPr="007D5229" w:rsidRDefault="0038086A" w:rsidP="0038086A">
            <w:pPr>
              <w:pStyle w:val="TableParagraph"/>
              <w:spacing w:before="19"/>
              <w:ind w:left="80"/>
              <w:rPr>
                <w:bCs/>
                <w:color w:val="231F20"/>
                <w:sz w:val="18"/>
                <w:szCs w:val="18"/>
              </w:rPr>
            </w:pPr>
            <w:r w:rsidRPr="007D5229">
              <w:rPr>
                <w:rFonts w:eastAsia="Times New Roman"/>
                <w:iCs/>
                <w:sz w:val="18"/>
                <w:szCs w:val="18"/>
              </w:rPr>
              <w:t xml:space="preserve">Rückerstattungen Dritte </w:t>
            </w:r>
          </w:p>
        </w:tc>
        <w:tc>
          <w:tcPr>
            <w:tcW w:w="2124" w:type="dxa"/>
          </w:tcPr>
          <w:p w14:paraId="3E0954B9" w14:textId="6D208F7F" w:rsidR="0038086A" w:rsidRPr="007D5229" w:rsidRDefault="0038086A" w:rsidP="0038086A">
            <w:pPr>
              <w:pStyle w:val="TableParagraph"/>
              <w:spacing w:before="19"/>
              <w:ind w:right="72"/>
              <w:jc w:val="right"/>
              <w:rPr>
                <w:bCs/>
                <w:color w:val="231F20"/>
                <w:sz w:val="18"/>
                <w:szCs w:val="18"/>
              </w:rPr>
            </w:pPr>
            <w:r w:rsidRPr="007D5229">
              <w:rPr>
                <w:rFonts w:eastAsia="Times New Roman"/>
                <w:iCs/>
                <w:sz w:val="18"/>
                <w:szCs w:val="18"/>
              </w:rPr>
              <w:t>Beiträge Kanton</w:t>
            </w:r>
          </w:p>
        </w:tc>
        <w:tc>
          <w:tcPr>
            <w:tcW w:w="2124" w:type="dxa"/>
            <w:shd w:val="clear" w:color="auto" w:fill="auto"/>
          </w:tcPr>
          <w:p w14:paraId="4DB96956" w14:textId="1FD68CF1" w:rsidR="0038086A" w:rsidRPr="007D5229" w:rsidRDefault="0038086A" w:rsidP="0038086A">
            <w:pPr>
              <w:pStyle w:val="TableParagraph"/>
              <w:spacing w:before="19"/>
              <w:ind w:right="72"/>
              <w:jc w:val="right"/>
              <w:rPr>
                <w:bCs/>
                <w:color w:val="231F20"/>
                <w:sz w:val="18"/>
                <w:szCs w:val="18"/>
              </w:rPr>
            </w:pPr>
            <w:r w:rsidRPr="007D5229">
              <w:rPr>
                <w:rFonts w:eastAsia="Times New Roman"/>
                <w:iCs/>
                <w:sz w:val="18"/>
                <w:szCs w:val="18"/>
              </w:rPr>
              <w:t>21’345</w:t>
            </w:r>
          </w:p>
        </w:tc>
        <w:tc>
          <w:tcPr>
            <w:tcW w:w="2124" w:type="dxa"/>
            <w:shd w:val="clear" w:color="auto" w:fill="auto"/>
          </w:tcPr>
          <w:p w14:paraId="5D0AF410" w14:textId="15744223" w:rsidR="0038086A" w:rsidRPr="007D5229" w:rsidRDefault="0038086A" w:rsidP="0038086A">
            <w:pPr>
              <w:pStyle w:val="TableParagraph"/>
              <w:spacing w:before="19"/>
              <w:ind w:right="72"/>
              <w:jc w:val="right"/>
              <w:rPr>
                <w:bCs/>
                <w:color w:val="231F20"/>
                <w:sz w:val="18"/>
                <w:szCs w:val="18"/>
              </w:rPr>
            </w:pPr>
            <w:r w:rsidRPr="007D5229">
              <w:rPr>
                <w:rFonts w:eastAsia="Times New Roman"/>
                <w:iCs/>
                <w:sz w:val="18"/>
                <w:szCs w:val="18"/>
              </w:rPr>
              <w:t>0</w:t>
            </w:r>
          </w:p>
        </w:tc>
      </w:tr>
      <w:tr w:rsidR="0038086A" w:rsidRPr="007D5229" w14:paraId="5D9B67FE" w14:textId="77777777" w:rsidTr="00884F88">
        <w:trPr>
          <w:trHeight w:val="270"/>
        </w:trPr>
        <w:tc>
          <w:tcPr>
            <w:tcW w:w="3462" w:type="dxa"/>
            <w:tcBorders>
              <w:left w:val="nil"/>
            </w:tcBorders>
            <w:shd w:val="clear" w:color="auto" w:fill="auto"/>
          </w:tcPr>
          <w:p w14:paraId="64F7D61F" w14:textId="084725CB" w:rsidR="0038086A" w:rsidRPr="007D5229" w:rsidRDefault="0038086A" w:rsidP="0038086A">
            <w:pPr>
              <w:pStyle w:val="TableParagraph"/>
              <w:spacing w:before="19"/>
              <w:ind w:left="80"/>
              <w:rPr>
                <w:bCs/>
                <w:color w:val="231F20"/>
                <w:sz w:val="18"/>
                <w:szCs w:val="18"/>
              </w:rPr>
            </w:pPr>
            <w:r w:rsidRPr="007D5229">
              <w:rPr>
                <w:rFonts w:eastAsia="Times New Roman"/>
                <w:iCs/>
                <w:sz w:val="18"/>
                <w:szCs w:val="18"/>
              </w:rPr>
              <w:t>Total Nettoinvestitionen</w:t>
            </w:r>
          </w:p>
        </w:tc>
        <w:tc>
          <w:tcPr>
            <w:tcW w:w="2124" w:type="dxa"/>
          </w:tcPr>
          <w:p w14:paraId="40A7B38B" w14:textId="77777777" w:rsidR="0038086A" w:rsidRPr="007D5229" w:rsidRDefault="0038086A" w:rsidP="0038086A">
            <w:pPr>
              <w:pStyle w:val="TableParagraph"/>
              <w:spacing w:before="19"/>
              <w:ind w:right="72"/>
              <w:jc w:val="right"/>
              <w:rPr>
                <w:bCs/>
                <w:color w:val="231F20"/>
                <w:sz w:val="18"/>
                <w:szCs w:val="18"/>
              </w:rPr>
            </w:pPr>
          </w:p>
        </w:tc>
        <w:tc>
          <w:tcPr>
            <w:tcW w:w="2124" w:type="dxa"/>
            <w:shd w:val="clear" w:color="auto" w:fill="auto"/>
          </w:tcPr>
          <w:p w14:paraId="12DE3EAD" w14:textId="7FA0E23B" w:rsidR="0038086A" w:rsidRPr="007D5229" w:rsidRDefault="0038086A" w:rsidP="0038086A">
            <w:pPr>
              <w:pStyle w:val="TableParagraph"/>
              <w:spacing w:before="19"/>
              <w:ind w:right="72"/>
              <w:jc w:val="right"/>
              <w:rPr>
                <w:bCs/>
                <w:color w:val="231F20"/>
                <w:sz w:val="18"/>
                <w:szCs w:val="18"/>
              </w:rPr>
            </w:pPr>
            <w:r w:rsidRPr="007D5229">
              <w:rPr>
                <w:rFonts w:eastAsia="Times New Roman"/>
                <w:iCs/>
                <w:sz w:val="18"/>
                <w:szCs w:val="18"/>
              </w:rPr>
              <w:t>734’112</w:t>
            </w:r>
          </w:p>
        </w:tc>
        <w:tc>
          <w:tcPr>
            <w:tcW w:w="2124" w:type="dxa"/>
            <w:shd w:val="clear" w:color="auto" w:fill="auto"/>
          </w:tcPr>
          <w:p w14:paraId="73173D66" w14:textId="4AFBA272" w:rsidR="0038086A" w:rsidRPr="007D5229" w:rsidRDefault="0038086A" w:rsidP="0038086A">
            <w:pPr>
              <w:pStyle w:val="TableParagraph"/>
              <w:spacing w:before="19"/>
              <w:ind w:right="72"/>
              <w:jc w:val="right"/>
              <w:rPr>
                <w:bCs/>
                <w:color w:val="231F20"/>
                <w:sz w:val="18"/>
                <w:szCs w:val="18"/>
              </w:rPr>
            </w:pPr>
            <w:r w:rsidRPr="007D5229">
              <w:rPr>
                <w:rFonts w:eastAsia="Times New Roman"/>
                <w:iCs/>
                <w:sz w:val="18"/>
                <w:szCs w:val="18"/>
              </w:rPr>
              <w:t>1’829’000</w:t>
            </w:r>
          </w:p>
        </w:tc>
      </w:tr>
    </w:tbl>
    <w:p w14:paraId="406973B4" w14:textId="77777777" w:rsidR="00381B4F" w:rsidRPr="007D5229" w:rsidRDefault="00381B4F" w:rsidP="00DE6D61">
      <w:pPr>
        <w:rPr>
          <w:rFonts w:cs="Arial"/>
          <w:noProof/>
          <w:szCs w:val="22"/>
          <w:shd w:val="clear" w:color="auto" w:fill="FFFFFF"/>
        </w:rPr>
      </w:pPr>
    </w:p>
    <w:p w14:paraId="6D72EE11" w14:textId="24358E17" w:rsidR="002F6CE6" w:rsidRDefault="00B4026A" w:rsidP="00B4026A">
      <w:pPr>
        <w:rPr>
          <w:rFonts w:cs="Arial"/>
          <w:iCs/>
        </w:rPr>
      </w:pPr>
      <w:r w:rsidRPr="007D5229">
        <w:rPr>
          <w:rFonts w:cs="Arial"/>
          <w:iCs/>
        </w:rPr>
        <w:t xml:space="preserve">Die Nettoinvestitionen belaufen sich auf CHF </w:t>
      </w:r>
      <w:r w:rsidR="0062404A" w:rsidRPr="0062404A">
        <w:rPr>
          <w:rFonts w:cs="Arial"/>
          <w:iCs/>
        </w:rPr>
        <w:t>734’112</w:t>
      </w:r>
      <w:r w:rsidRPr="007D5229">
        <w:rPr>
          <w:rFonts w:cs="Arial"/>
          <w:iCs/>
        </w:rPr>
        <w:t xml:space="preserve">. Budgetiert waren solche von </w:t>
      </w:r>
      <w:r w:rsidRPr="007D5229">
        <w:rPr>
          <w:rFonts w:cs="Arial"/>
          <w:iCs/>
        </w:rPr>
        <w:br/>
        <w:t xml:space="preserve">CHF </w:t>
      </w:r>
      <w:r w:rsidR="0062404A" w:rsidRPr="0062404A">
        <w:rPr>
          <w:rFonts w:cs="Arial"/>
          <w:iCs/>
        </w:rPr>
        <w:t>1’829’000</w:t>
      </w:r>
      <w:r w:rsidRPr="007D5229">
        <w:rPr>
          <w:rFonts w:cs="Arial"/>
          <w:iCs/>
        </w:rPr>
        <w:t xml:space="preserve">. </w:t>
      </w:r>
      <w:r w:rsidR="00BD4CF2">
        <w:rPr>
          <w:rFonts w:cs="Arial"/>
          <w:iCs/>
        </w:rPr>
        <w:t xml:space="preserve">Nicht alle geplanten Investitionen konnten ausgeführt werden. </w:t>
      </w:r>
      <w:r w:rsidR="00CC6A78">
        <w:rPr>
          <w:rFonts w:cs="Arial"/>
          <w:iCs/>
        </w:rPr>
        <w:t>Es wird weiter investiert. 2024 wurde w</w:t>
      </w:r>
      <w:r w:rsidR="002F6CE6">
        <w:rPr>
          <w:rFonts w:cs="Arial"/>
          <w:iCs/>
        </w:rPr>
        <w:t xml:space="preserve">eniger ausgegeben als budgetiert. </w:t>
      </w:r>
    </w:p>
    <w:p w14:paraId="58A4D09D" w14:textId="77777777" w:rsidR="00BD4CF2" w:rsidRDefault="00BD4CF2" w:rsidP="00B4026A">
      <w:pPr>
        <w:rPr>
          <w:rFonts w:cs="Arial"/>
          <w:iCs/>
        </w:rPr>
      </w:pPr>
    </w:p>
    <w:p w14:paraId="2F490B0F" w14:textId="278C518D" w:rsidR="0059205F" w:rsidRPr="007D5229" w:rsidRDefault="00BE5589" w:rsidP="0059205F">
      <w:pPr>
        <w:rPr>
          <w:rFonts w:cs="Arial"/>
          <w:b/>
          <w:bCs/>
          <w:iCs/>
        </w:rPr>
      </w:pPr>
      <w:r w:rsidRPr="007D5229">
        <w:rPr>
          <w:rFonts w:cs="Arial"/>
          <w:b/>
          <w:bCs/>
          <w:iCs/>
        </w:rPr>
        <w:t>Bilanz Aktiven</w:t>
      </w:r>
    </w:p>
    <w:p w14:paraId="4B6C6FC4" w14:textId="77777777" w:rsidR="00381B4F" w:rsidRPr="007D5229" w:rsidRDefault="00381B4F" w:rsidP="00DE6D61">
      <w:pPr>
        <w:rPr>
          <w:rFonts w:cs="Arial"/>
          <w:noProof/>
          <w:szCs w:val="22"/>
          <w:shd w:val="clear" w:color="auto" w:fill="FFFFFF"/>
        </w:rPr>
      </w:pPr>
    </w:p>
    <w:tbl>
      <w:tblPr>
        <w:tblStyle w:val="TableNormal"/>
        <w:tblW w:w="97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462"/>
        <w:gridCol w:w="2124"/>
        <w:gridCol w:w="2124"/>
        <w:gridCol w:w="2050"/>
      </w:tblGrid>
      <w:tr w:rsidR="00BE5589" w:rsidRPr="007D5229" w14:paraId="631BB198" w14:textId="77777777" w:rsidTr="00BE606D">
        <w:trPr>
          <w:trHeight w:val="275"/>
        </w:trPr>
        <w:tc>
          <w:tcPr>
            <w:tcW w:w="3462" w:type="dxa"/>
            <w:tcBorders>
              <w:top w:val="nil"/>
              <w:left w:val="nil"/>
            </w:tcBorders>
          </w:tcPr>
          <w:p w14:paraId="626FAB0D" w14:textId="77777777" w:rsidR="00BE5589" w:rsidRPr="00050DBF" w:rsidRDefault="00BE5589" w:rsidP="007035E2">
            <w:pPr>
              <w:pStyle w:val="TableParagraph"/>
              <w:spacing w:before="24"/>
              <w:ind w:right="72"/>
              <w:rPr>
                <w:b/>
                <w:color w:val="231F20"/>
                <w:sz w:val="18"/>
                <w:szCs w:val="18"/>
              </w:rPr>
            </w:pPr>
            <w:r w:rsidRPr="00050DBF">
              <w:rPr>
                <w:b/>
                <w:color w:val="231F20"/>
                <w:sz w:val="18"/>
                <w:szCs w:val="18"/>
              </w:rPr>
              <w:t xml:space="preserve">Kontengruppe </w:t>
            </w:r>
          </w:p>
        </w:tc>
        <w:tc>
          <w:tcPr>
            <w:tcW w:w="2124" w:type="dxa"/>
            <w:tcBorders>
              <w:top w:val="nil"/>
            </w:tcBorders>
          </w:tcPr>
          <w:p w14:paraId="71020AF4" w14:textId="4CC14796" w:rsidR="00BE5589" w:rsidRPr="00050DBF" w:rsidRDefault="00641790" w:rsidP="007035E2">
            <w:pPr>
              <w:pStyle w:val="TableParagraph"/>
              <w:spacing w:before="24"/>
              <w:ind w:right="72"/>
              <w:jc w:val="right"/>
              <w:rPr>
                <w:b/>
                <w:color w:val="231F20"/>
                <w:sz w:val="18"/>
                <w:szCs w:val="18"/>
              </w:rPr>
            </w:pPr>
            <w:r w:rsidRPr="00050DBF">
              <w:rPr>
                <w:b/>
                <w:color w:val="231F20"/>
                <w:sz w:val="18"/>
                <w:szCs w:val="18"/>
              </w:rPr>
              <w:t xml:space="preserve">Rechnung </w:t>
            </w:r>
            <w:r w:rsidR="00BE5589" w:rsidRPr="00050DBF">
              <w:rPr>
                <w:b/>
                <w:color w:val="231F20"/>
                <w:sz w:val="18"/>
                <w:szCs w:val="18"/>
              </w:rPr>
              <w:t>202</w:t>
            </w:r>
            <w:r w:rsidRPr="00050DBF">
              <w:rPr>
                <w:b/>
                <w:color w:val="231F20"/>
                <w:sz w:val="18"/>
                <w:szCs w:val="18"/>
              </w:rPr>
              <w:t>4</w:t>
            </w:r>
          </w:p>
          <w:p w14:paraId="766B2ECB" w14:textId="77777777" w:rsidR="00BE5589" w:rsidRPr="00050DBF" w:rsidRDefault="00BE5589" w:rsidP="007035E2">
            <w:pPr>
              <w:pStyle w:val="TableParagraph"/>
              <w:spacing w:before="24"/>
              <w:ind w:right="72"/>
              <w:jc w:val="right"/>
              <w:rPr>
                <w:b/>
                <w:sz w:val="18"/>
                <w:szCs w:val="18"/>
              </w:rPr>
            </w:pPr>
            <w:r w:rsidRPr="00050DBF">
              <w:rPr>
                <w:b/>
                <w:color w:val="231F20"/>
                <w:sz w:val="18"/>
                <w:szCs w:val="18"/>
              </w:rPr>
              <w:t>CHF</w:t>
            </w:r>
          </w:p>
        </w:tc>
        <w:tc>
          <w:tcPr>
            <w:tcW w:w="2124" w:type="dxa"/>
            <w:tcBorders>
              <w:top w:val="nil"/>
            </w:tcBorders>
          </w:tcPr>
          <w:p w14:paraId="08EF2134" w14:textId="5BC79987" w:rsidR="00BE5589" w:rsidRPr="00050DBF" w:rsidRDefault="00641790" w:rsidP="007035E2">
            <w:pPr>
              <w:pStyle w:val="TableParagraph"/>
              <w:spacing w:before="24"/>
              <w:ind w:right="72"/>
              <w:jc w:val="right"/>
              <w:rPr>
                <w:b/>
                <w:color w:val="231F20"/>
                <w:sz w:val="18"/>
                <w:szCs w:val="18"/>
              </w:rPr>
            </w:pPr>
            <w:r w:rsidRPr="00050DBF">
              <w:rPr>
                <w:b/>
                <w:color w:val="231F20"/>
                <w:sz w:val="18"/>
                <w:szCs w:val="18"/>
              </w:rPr>
              <w:t>Rechnung 2023</w:t>
            </w:r>
          </w:p>
          <w:p w14:paraId="58D97A51" w14:textId="77777777" w:rsidR="00BE5589" w:rsidRPr="00050DBF" w:rsidRDefault="00BE5589" w:rsidP="007035E2">
            <w:pPr>
              <w:pStyle w:val="TableParagraph"/>
              <w:spacing w:before="24"/>
              <w:ind w:right="72"/>
              <w:jc w:val="right"/>
              <w:rPr>
                <w:b/>
                <w:sz w:val="18"/>
                <w:szCs w:val="18"/>
              </w:rPr>
            </w:pPr>
            <w:r w:rsidRPr="00050DBF">
              <w:rPr>
                <w:b/>
                <w:color w:val="231F20"/>
                <w:sz w:val="18"/>
                <w:szCs w:val="18"/>
              </w:rPr>
              <w:t>CHF</w:t>
            </w:r>
          </w:p>
        </w:tc>
        <w:tc>
          <w:tcPr>
            <w:tcW w:w="2050" w:type="dxa"/>
            <w:tcBorders>
              <w:top w:val="nil"/>
              <w:right w:val="nil"/>
            </w:tcBorders>
          </w:tcPr>
          <w:p w14:paraId="2A3658A2" w14:textId="77777777" w:rsidR="00BE5589" w:rsidRPr="00050DBF" w:rsidRDefault="00BE5589" w:rsidP="007035E2">
            <w:pPr>
              <w:pStyle w:val="TableParagraph"/>
              <w:spacing w:before="24"/>
              <w:ind w:right="77"/>
              <w:jc w:val="right"/>
              <w:rPr>
                <w:b/>
                <w:color w:val="231F20"/>
                <w:sz w:val="18"/>
                <w:szCs w:val="18"/>
              </w:rPr>
            </w:pPr>
            <w:r w:rsidRPr="00050DBF">
              <w:rPr>
                <w:b/>
                <w:color w:val="231F20"/>
                <w:sz w:val="18"/>
                <w:szCs w:val="18"/>
              </w:rPr>
              <w:t>Veränderung</w:t>
            </w:r>
          </w:p>
          <w:p w14:paraId="01F30537" w14:textId="77777777" w:rsidR="00BE5589" w:rsidRPr="00050DBF" w:rsidRDefault="00BE5589" w:rsidP="007035E2">
            <w:pPr>
              <w:pStyle w:val="TableParagraph"/>
              <w:spacing w:before="24"/>
              <w:ind w:right="77"/>
              <w:jc w:val="right"/>
              <w:rPr>
                <w:b/>
                <w:sz w:val="18"/>
                <w:szCs w:val="18"/>
              </w:rPr>
            </w:pPr>
            <w:r w:rsidRPr="00050DBF">
              <w:rPr>
                <w:b/>
                <w:color w:val="231F20"/>
                <w:sz w:val="18"/>
                <w:szCs w:val="18"/>
              </w:rPr>
              <w:t>CHF</w:t>
            </w:r>
          </w:p>
        </w:tc>
      </w:tr>
      <w:tr w:rsidR="00D67D0D" w:rsidRPr="007D5229" w14:paraId="3406479F" w14:textId="77777777" w:rsidTr="00BE606D">
        <w:trPr>
          <w:trHeight w:val="270"/>
        </w:trPr>
        <w:tc>
          <w:tcPr>
            <w:tcW w:w="3462" w:type="dxa"/>
            <w:tcBorders>
              <w:left w:val="nil"/>
            </w:tcBorders>
          </w:tcPr>
          <w:p w14:paraId="38791147" w14:textId="306F69CF" w:rsidR="00D67D0D" w:rsidRPr="00050DBF" w:rsidRDefault="00D67D0D" w:rsidP="00D67D0D">
            <w:pPr>
              <w:pStyle w:val="TableParagraph"/>
              <w:spacing w:before="22"/>
              <w:ind w:left="80"/>
              <w:rPr>
                <w:sz w:val="18"/>
                <w:szCs w:val="18"/>
              </w:rPr>
            </w:pPr>
            <w:r w:rsidRPr="00050DBF">
              <w:rPr>
                <w:rFonts w:eastAsia="Times New Roman"/>
                <w:iCs/>
                <w:sz w:val="18"/>
                <w:szCs w:val="18"/>
              </w:rPr>
              <w:t>Flüssige Mittel</w:t>
            </w:r>
          </w:p>
        </w:tc>
        <w:tc>
          <w:tcPr>
            <w:tcW w:w="2124" w:type="dxa"/>
          </w:tcPr>
          <w:p w14:paraId="1798A158" w14:textId="1AEEB2A1" w:rsidR="00D67D0D" w:rsidRPr="00050DBF" w:rsidRDefault="00D67D0D" w:rsidP="00D67D0D">
            <w:pPr>
              <w:pStyle w:val="TableParagraph"/>
              <w:spacing w:before="22"/>
              <w:ind w:right="72"/>
              <w:jc w:val="right"/>
              <w:rPr>
                <w:sz w:val="18"/>
                <w:szCs w:val="18"/>
              </w:rPr>
            </w:pPr>
            <w:r w:rsidRPr="00050DBF">
              <w:rPr>
                <w:rFonts w:eastAsia="Times New Roman"/>
                <w:iCs/>
                <w:sz w:val="18"/>
                <w:szCs w:val="18"/>
              </w:rPr>
              <w:t>6'818’344</w:t>
            </w:r>
          </w:p>
        </w:tc>
        <w:tc>
          <w:tcPr>
            <w:tcW w:w="2124" w:type="dxa"/>
          </w:tcPr>
          <w:p w14:paraId="55726A8F" w14:textId="1C05DAEA" w:rsidR="00D67D0D" w:rsidRPr="00050DBF" w:rsidRDefault="00D67D0D" w:rsidP="00D67D0D">
            <w:pPr>
              <w:pStyle w:val="TableParagraph"/>
              <w:spacing w:before="22"/>
              <w:ind w:right="72"/>
              <w:jc w:val="right"/>
              <w:rPr>
                <w:sz w:val="18"/>
                <w:szCs w:val="18"/>
              </w:rPr>
            </w:pPr>
            <w:r w:rsidRPr="00050DBF">
              <w:rPr>
                <w:rFonts w:eastAsia="Times New Roman"/>
                <w:iCs/>
                <w:sz w:val="18"/>
                <w:szCs w:val="18"/>
              </w:rPr>
              <w:t>3'994’371</w:t>
            </w:r>
          </w:p>
        </w:tc>
        <w:tc>
          <w:tcPr>
            <w:tcW w:w="2050" w:type="dxa"/>
            <w:tcBorders>
              <w:right w:val="nil"/>
            </w:tcBorders>
          </w:tcPr>
          <w:p w14:paraId="216ED5A1" w14:textId="0B9D1EE7" w:rsidR="00D67D0D" w:rsidRPr="00050DBF" w:rsidRDefault="00D67D0D" w:rsidP="00D67D0D">
            <w:pPr>
              <w:pStyle w:val="TableParagraph"/>
              <w:spacing w:before="22"/>
              <w:ind w:right="77"/>
              <w:jc w:val="right"/>
              <w:rPr>
                <w:sz w:val="18"/>
                <w:szCs w:val="18"/>
              </w:rPr>
            </w:pPr>
            <w:r w:rsidRPr="00050DBF">
              <w:rPr>
                <w:rFonts w:eastAsia="Times New Roman"/>
                <w:iCs/>
                <w:sz w:val="18"/>
                <w:szCs w:val="18"/>
              </w:rPr>
              <w:t>+2’823’973</w:t>
            </w:r>
          </w:p>
        </w:tc>
      </w:tr>
      <w:tr w:rsidR="00D67D0D" w:rsidRPr="007D5229" w14:paraId="14E64929" w14:textId="77777777" w:rsidTr="00BE606D">
        <w:trPr>
          <w:trHeight w:val="270"/>
        </w:trPr>
        <w:tc>
          <w:tcPr>
            <w:tcW w:w="3462" w:type="dxa"/>
            <w:tcBorders>
              <w:left w:val="nil"/>
            </w:tcBorders>
          </w:tcPr>
          <w:p w14:paraId="6FF67933" w14:textId="01B80527" w:rsidR="00D67D0D" w:rsidRPr="00050DBF" w:rsidRDefault="00D67D0D" w:rsidP="00D67D0D">
            <w:pPr>
              <w:pStyle w:val="TableParagraph"/>
              <w:spacing w:before="22"/>
              <w:ind w:left="80"/>
              <w:rPr>
                <w:sz w:val="18"/>
                <w:szCs w:val="18"/>
              </w:rPr>
            </w:pPr>
            <w:r w:rsidRPr="00050DBF">
              <w:rPr>
                <w:rFonts w:eastAsia="Times New Roman"/>
                <w:iCs/>
                <w:sz w:val="18"/>
                <w:szCs w:val="18"/>
              </w:rPr>
              <w:t>Forderungen</w:t>
            </w:r>
          </w:p>
        </w:tc>
        <w:tc>
          <w:tcPr>
            <w:tcW w:w="2124" w:type="dxa"/>
          </w:tcPr>
          <w:p w14:paraId="5D947C95" w14:textId="1ED3F899" w:rsidR="00D67D0D" w:rsidRPr="00050DBF" w:rsidRDefault="00D67D0D" w:rsidP="00D67D0D">
            <w:pPr>
              <w:pStyle w:val="TableParagraph"/>
              <w:spacing w:before="22"/>
              <w:ind w:right="72"/>
              <w:jc w:val="right"/>
              <w:rPr>
                <w:sz w:val="18"/>
                <w:szCs w:val="18"/>
              </w:rPr>
            </w:pPr>
            <w:r w:rsidRPr="00050DBF">
              <w:rPr>
                <w:rFonts w:eastAsia="Times New Roman"/>
                <w:iCs/>
                <w:sz w:val="18"/>
                <w:szCs w:val="18"/>
              </w:rPr>
              <w:t>1'274'772</w:t>
            </w:r>
          </w:p>
        </w:tc>
        <w:tc>
          <w:tcPr>
            <w:tcW w:w="2124" w:type="dxa"/>
          </w:tcPr>
          <w:p w14:paraId="247C3F11" w14:textId="7B4F2B70" w:rsidR="00D67D0D" w:rsidRPr="00050DBF" w:rsidRDefault="00D67D0D" w:rsidP="00D67D0D">
            <w:pPr>
              <w:pStyle w:val="TableParagraph"/>
              <w:spacing w:before="22"/>
              <w:ind w:right="72"/>
              <w:jc w:val="right"/>
              <w:rPr>
                <w:sz w:val="18"/>
                <w:szCs w:val="18"/>
              </w:rPr>
            </w:pPr>
            <w:r w:rsidRPr="00050DBF">
              <w:rPr>
                <w:rFonts w:eastAsia="Times New Roman"/>
                <w:iCs/>
                <w:sz w:val="18"/>
                <w:szCs w:val="18"/>
              </w:rPr>
              <w:t>1'342’106</w:t>
            </w:r>
          </w:p>
        </w:tc>
        <w:tc>
          <w:tcPr>
            <w:tcW w:w="2050" w:type="dxa"/>
            <w:tcBorders>
              <w:right w:val="nil"/>
            </w:tcBorders>
          </w:tcPr>
          <w:p w14:paraId="4D8C27F9" w14:textId="374B222A" w:rsidR="00D67D0D" w:rsidRPr="00050DBF" w:rsidRDefault="00D67D0D" w:rsidP="00D67D0D">
            <w:pPr>
              <w:pStyle w:val="TableParagraph"/>
              <w:spacing w:before="22"/>
              <w:ind w:right="77"/>
              <w:jc w:val="right"/>
              <w:rPr>
                <w:sz w:val="18"/>
                <w:szCs w:val="18"/>
              </w:rPr>
            </w:pPr>
            <w:r w:rsidRPr="00050DBF">
              <w:rPr>
                <w:rFonts w:eastAsia="Times New Roman"/>
                <w:iCs/>
                <w:sz w:val="18"/>
                <w:szCs w:val="18"/>
              </w:rPr>
              <w:t>-67’334</w:t>
            </w:r>
          </w:p>
        </w:tc>
      </w:tr>
      <w:tr w:rsidR="00D67D0D" w:rsidRPr="007D5229" w14:paraId="3108B187" w14:textId="77777777" w:rsidTr="00BE606D">
        <w:trPr>
          <w:trHeight w:val="270"/>
        </w:trPr>
        <w:tc>
          <w:tcPr>
            <w:tcW w:w="3462" w:type="dxa"/>
            <w:tcBorders>
              <w:left w:val="nil"/>
            </w:tcBorders>
            <w:shd w:val="clear" w:color="auto" w:fill="auto"/>
          </w:tcPr>
          <w:p w14:paraId="1A93D3BF" w14:textId="04FFFD45" w:rsidR="00D67D0D" w:rsidRPr="00050DBF" w:rsidRDefault="00D67D0D" w:rsidP="00D67D0D">
            <w:pPr>
              <w:pStyle w:val="TableParagraph"/>
              <w:spacing w:before="22"/>
              <w:ind w:left="80"/>
              <w:rPr>
                <w:color w:val="231F20"/>
                <w:sz w:val="18"/>
                <w:szCs w:val="18"/>
              </w:rPr>
            </w:pPr>
            <w:r w:rsidRPr="00050DBF">
              <w:rPr>
                <w:rFonts w:eastAsia="Times New Roman"/>
                <w:iCs/>
                <w:sz w:val="18"/>
                <w:szCs w:val="18"/>
              </w:rPr>
              <w:t>Kurzfristige Finanzanlagen</w:t>
            </w:r>
          </w:p>
        </w:tc>
        <w:tc>
          <w:tcPr>
            <w:tcW w:w="2124" w:type="dxa"/>
            <w:shd w:val="clear" w:color="auto" w:fill="auto"/>
          </w:tcPr>
          <w:p w14:paraId="342F0A59" w14:textId="0E77AE01" w:rsidR="00D67D0D" w:rsidRPr="00050DBF" w:rsidRDefault="00D67D0D" w:rsidP="00D67D0D">
            <w:pPr>
              <w:pStyle w:val="TableParagraph"/>
              <w:spacing w:before="22"/>
              <w:ind w:right="72"/>
              <w:jc w:val="right"/>
              <w:rPr>
                <w:sz w:val="18"/>
                <w:szCs w:val="18"/>
              </w:rPr>
            </w:pPr>
            <w:r w:rsidRPr="00050DBF">
              <w:rPr>
                <w:rFonts w:eastAsia="Times New Roman"/>
                <w:iCs/>
                <w:sz w:val="18"/>
                <w:szCs w:val="18"/>
              </w:rPr>
              <w:t>2'200'000</w:t>
            </w:r>
          </w:p>
        </w:tc>
        <w:tc>
          <w:tcPr>
            <w:tcW w:w="2124" w:type="dxa"/>
            <w:shd w:val="clear" w:color="auto" w:fill="auto"/>
          </w:tcPr>
          <w:p w14:paraId="0BACC882" w14:textId="6110F60D" w:rsidR="00D67D0D" w:rsidRPr="00050DBF" w:rsidRDefault="00D67D0D" w:rsidP="00D67D0D">
            <w:pPr>
              <w:pStyle w:val="TableParagraph"/>
              <w:spacing w:before="22"/>
              <w:ind w:right="72"/>
              <w:jc w:val="right"/>
              <w:rPr>
                <w:sz w:val="18"/>
                <w:szCs w:val="18"/>
              </w:rPr>
            </w:pPr>
            <w:r w:rsidRPr="00050DBF">
              <w:rPr>
                <w:rFonts w:eastAsia="Times New Roman"/>
                <w:iCs/>
                <w:sz w:val="18"/>
                <w:szCs w:val="18"/>
              </w:rPr>
              <w:t>4'700'000</w:t>
            </w:r>
          </w:p>
        </w:tc>
        <w:tc>
          <w:tcPr>
            <w:tcW w:w="2050" w:type="dxa"/>
            <w:tcBorders>
              <w:right w:val="nil"/>
            </w:tcBorders>
            <w:shd w:val="clear" w:color="auto" w:fill="auto"/>
          </w:tcPr>
          <w:p w14:paraId="7E94E456" w14:textId="6A09CD57" w:rsidR="00D67D0D" w:rsidRPr="00050DBF" w:rsidRDefault="00D67D0D" w:rsidP="00D67D0D">
            <w:pPr>
              <w:pStyle w:val="TableParagraph"/>
              <w:spacing w:before="22"/>
              <w:ind w:right="77"/>
              <w:jc w:val="right"/>
              <w:rPr>
                <w:sz w:val="18"/>
                <w:szCs w:val="18"/>
              </w:rPr>
            </w:pPr>
            <w:r w:rsidRPr="00050DBF">
              <w:rPr>
                <w:rFonts w:eastAsia="Times New Roman"/>
                <w:iCs/>
                <w:sz w:val="18"/>
                <w:szCs w:val="18"/>
              </w:rPr>
              <w:t>-2’500’000</w:t>
            </w:r>
          </w:p>
        </w:tc>
      </w:tr>
      <w:tr w:rsidR="00D67D0D" w:rsidRPr="007D5229" w14:paraId="522E6598" w14:textId="77777777" w:rsidTr="00BE606D">
        <w:trPr>
          <w:trHeight w:val="270"/>
        </w:trPr>
        <w:tc>
          <w:tcPr>
            <w:tcW w:w="3462" w:type="dxa"/>
            <w:tcBorders>
              <w:left w:val="nil"/>
            </w:tcBorders>
            <w:shd w:val="clear" w:color="auto" w:fill="auto"/>
          </w:tcPr>
          <w:p w14:paraId="61916B3B" w14:textId="58BA8256" w:rsidR="00D67D0D" w:rsidRPr="00050DBF" w:rsidRDefault="00D67D0D" w:rsidP="00D67D0D">
            <w:pPr>
              <w:pStyle w:val="TableParagraph"/>
              <w:spacing w:before="22"/>
              <w:ind w:left="80"/>
              <w:rPr>
                <w:sz w:val="18"/>
                <w:szCs w:val="18"/>
              </w:rPr>
            </w:pPr>
            <w:r w:rsidRPr="00050DBF">
              <w:rPr>
                <w:rFonts w:eastAsia="Times New Roman"/>
                <w:iCs/>
                <w:sz w:val="18"/>
                <w:szCs w:val="18"/>
              </w:rPr>
              <w:t>Aktive Rechnungsabgrenzungen</w:t>
            </w:r>
          </w:p>
        </w:tc>
        <w:tc>
          <w:tcPr>
            <w:tcW w:w="2124" w:type="dxa"/>
            <w:shd w:val="clear" w:color="auto" w:fill="auto"/>
          </w:tcPr>
          <w:p w14:paraId="22CB9F43" w14:textId="23F2437D" w:rsidR="00D67D0D" w:rsidRPr="00050DBF" w:rsidRDefault="00D67D0D" w:rsidP="00D67D0D">
            <w:pPr>
              <w:pStyle w:val="TableParagraph"/>
              <w:spacing w:before="22"/>
              <w:ind w:right="72"/>
              <w:jc w:val="right"/>
              <w:rPr>
                <w:sz w:val="18"/>
                <w:szCs w:val="18"/>
              </w:rPr>
            </w:pPr>
            <w:r w:rsidRPr="00050DBF">
              <w:rPr>
                <w:rFonts w:eastAsia="Times New Roman"/>
                <w:iCs/>
                <w:sz w:val="18"/>
                <w:szCs w:val="18"/>
              </w:rPr>
              <w:t>123'958</w:t>
            </w:r>
          </w:p>
        </w:tc>
        <w:tc>
          <w:tcPr>
            <w:tcW w:w="2124" w:type="dxa"/>
            <w:shd w:val="clear" w:color="auto" w:fill="auto"/>
          </w:tcPr>
          <w:p w14:paraId="78A9853C" w14:textId="3230E06A" w:rsidR="00D67D0D" w:rsidRPr="00050DBF" w:rsidRDefault="00D67D0D" w:rsidP="00D67D0D">
            <w:pPr>
              <w:pStyle w:val="TableParagraph"/>
              <w:spacing w:before="22"/>
              <w:ind w:right="72"/>
              <w:jc w:val="right"/>
              <w:rPr>
                <w:sz w:val="18"/>
                <w:szCs w:val="18"/>
              </w:rPr>
            </w:pPr>
            <w:r w:rsidRPr="00050DBF">
              <w:rPr>
                <w:rFonts w:eastAsia="Times New Roman"/>
                <w:iCs/>
                <w:sz w:val="18"/>
                <w:szCs w:val="18"/>
              </w:rPr>
              <w:t>231'096</w:t>
            </w:r>
          </w:p>
        </w:tc>
        <w:tc>
          <w:tcPr>
            <w:tcW w:w="2050" w:type="dxa"/>
            <w:tcBorders>
              <w:right w:val="nil"/>
            </w:tcBorders>
            <w:shd w:val="clear" w:color="auto" w:fill="auto"/>
          </w:tcPr>
          <w:p w14:paraId="1A693BF8" w14:textId="52C2BB94" w:rsidR="00D67D0D" w:rsidRPr="00050DBF" w:rsidRDefault="00D67D0D" w:rsidP="00D67D0D">
            <w:pPr>
              <w:pStyle w:val="TableParagraph"/>
              <w:spacing w:before="22"/>
              <w:ind w:right="77"/>
              <w:jc w:val="right"/>
              <w:rPr>
                <w:sz w:val="18"/>
                <w:szCs w:val="18"/>
              </w:rPr>
            </w:pPr>
            <w:r w:rsidRPr="00050DBF">
              <w:rPr>
                <w:rFonts w:eastAsia="Times New Roman"/>
                <w:iCs/>
                <w:sz w:val="18"/>
                <w:szCs w:val="18"/>
              </w:rPr>
              <w:t>-107’138</w:t>
            </w:r>
          </w:p>
        </w:tc>
      </w:tr>
      <w:tr w:rsidR="00D67D0D" w:rsidRPr="007D5229" w14:paraId="051B5AEC" w14:textId="77777777" w:rsidTr="00BE606D">
        <w:trPr>
          <w:trHeight w:val="270"/>
        </w:trPr>
        <w:tc>
          <w:tcPr>
            <w:tcW w:w="3462" w:type="dxa"/>
            <w:tcBorders>
              <w:left w:val="nil"/>
            </w:tcBorders>
          </w:tcPr>
          <w:p w14:paraId="58FC6384" w14:textId="6D0C734A" w:rsidR="00D67D0D" w:rsidRPr="00050DBF" w:rsidRDefault="00D67D0D" w:rsidP="00D67D0D">
            <w:pPr>
              <w:pStyle w:val="TableParagraph"/>
              <w:spacing w:before="22"/>
              <w:ind w:left="80"/>
              <w:rPr>
                <w:sz w:val="18"/>
                <w:szCs w:val="18"/>
              </w:rPr>
            </w:pPr>
            <w:r w:rsidRPr="00050DBF">
              <w:rPr>
                <w:rFonts w:eastAsia="Times New Roman"/>
                <w:iCs/>
                <w:sz w:val="18"/>
                <w:szCs w:val="18"/>
              </w:rPr>
              <w:t>Vorräte</w:t>
            </w:r>
          </w:p>
        </w:tc>
        <w:tc>
          <w:tcPr>
            <w:tcW w:w="2124" w:type="dxa"/>
          </w:tcPr>
          <w:p w14:paraId="65829CFC" w14:textId="214F961B" w:rsidR="00D67D0D" w:rsidRPr="00050DBF" w:rsidRDefault="00D67D0D" w:rsidP="00D67D0D">
            <w:pPr>
              <w:pStyle w:val="TableParagraph"/>
              <w:spacing w:before="22"/>
              <w:ind w:right="72"/>
              <w:jc w:val="right"/>
              <w:rPr>
                <w:color w:val="231F20"/>
                <w:sz w:val="18"/>
                <w:szCs w:val="18"/>
              </w:rPr>
            </w:pPr>
            <w:r w:rsidRPr="00050DBF">
              <w:rPr>
                <w:rFonts w:eastAsia="Times New Roman"/>
                <w:iCs/>
                <w:sz w:val="18"/>
                <w:szCs w:val="18"/>
              </w:rPr>
              <w:t>41’581</w:t>
            </w:r>
          </w:p>
        </w:tc>
        <w:tc>
          <w:tcPr>
            <w:tcW w:w="2124" w:type="dxa"/>
          </w:tcPr>
          <w:p w14:paraId="5ECD6E2D" w14:textId="4231AF21" w:rsidR="00D67D0D" w:rsidRPr="00050DBF" w:rsidRDefault="00D67D0D" w:rsidP="00D67D0D">
            <w:pPr>
              <w:pStyle w:val="TableParagraph"/>
              <w:spacing w:before="22"/>
              <w:ind w:right="72"/>
              <w:jc w:val="right"/>
              <w:rPr>
                <w:color w:val="231F20"/>
                <w:sz w:val="18"/>
                <w:szCs w:val="18"/>
              </w:rPr>
            </w:pPr>
            <w:r w:rsidRPr="00050DBF">
              <w:rPr>
                <w:rFonts w:eastAsia="Times New Roman"/>
                <w:iCs/>
                <w:sz w:val="18"/>
                <w:szCs w:val="18"/>
              </w:rPr>
              <w:t>45'643</w:t>
            </w:r>
          </w:p>
        </w:tc>
        <w:tc>
          <w:tcPr>
            <w:tcW w:w="2050" w:type="dxa"/>
            <w:tcBorders>
              <w:right w:val="nil"/>
            </w:tcBorders>
          </w:tcPr>
          <w:p w14:paraId="0A088D24" w14:textId="4B207207" w:rsidR="00D67D0D" w:rsidRPr="00050DBF" w:rsidRDefault="00D67D0D" w:rsidP="00D67D0D">
            <w:pPr>
              <w:pStyle w:val="TableParagraph"/>
              <w:spacing w:before="22"/>
              <w:ind w:right="72"/>
              <w:jc w:val="right"/>
              <w:rPr>
                <w:color w:val="231F20"/>
                <w:sz w:val="18"/>
                <w:szCs w:val="18"/>
              </w:rPr>
            </w:pPr>
            <w:r w:rsidRPr="00050DBF">
              <w:rPr>
                <w:rFonts w:eastAsia="Times New Roman"/>
                <w:iCs/>
                <w:sz w:val="18"/>
                <w:szCs w:val="18"/>
              </w:rPr>
              <w:t>-4’062</w:t>
            </w:r>
          </w:p>
        </w:tc>
      </w:tr>
      <w:tr w:rsidR="00D67D0D" w:rsidRPr="007D5229" w14:paraId="7E0048A3" w14:textId="77777777" w:rsidTr="00BE606D">
        <w:trPr>
          <w:trHeight w:val="270"/>
        </w:trPr>
        <w:tc>
          <w:tcPr>
            <w:tcW w:w="3462" w:type="dxa"/>
            <w:tcBorders>
              <w:left w:val="nil"/>
            </w:tcBorders>
          </w:tcPr>
          <w:p w14:paraId="057BD619" w14:textId="7C490448" w:rsidR="00D67D0D" w:rsidRPr="00050DBF" w:rsidRDefault="00D67D0D" w:rsidP="00D67D0D">
            <w:pPr>
              <w:pStyle w:val="TableParagraph"/>
              <w:spacing w:before="22"/>
              <w:ind w:left="80"/>
              <w:rPr>
                <w:sz w:val="18"/>
                <w:szCs w:val="18"/>
              </w:rPr>
            </w:pPr>
            <w:r w:rsidRPr="00050DBF">
              <w:rPr>
                <w:rFonts w:eastAsia="Times New Roman"/>
                <w:iCs/>
                <w:sz w:val="18"/>
                <w:szCs w:val="18"/>
              </w:rPr>
              <w:t>Finanzanlagen</w:t>
            </w:r>
          </w:p>
        </w:tc>
        <w:tc>
          <w:tcPr>
            <w:tcW w:w="2124" w:type="dxa"/>
          </w:tcPr>
          <w:p w14:paraId="7AD11FB2" w14:textId="72BE4FDB" w:rsidR="00D67D0D" w:rsidRPr="00050DBF" w:rsidRDefault="00D67D0D" w:rsidP="00D67D0D">
            <w:pPr>
              <w:pStyle w:val="TableParagraph"/>
              <w:spacing w:before="22"/>
              <w:ind w:right="72"/>
              <w:jc w:val="right"/>
              <w:rPr>
                <w:sz w:val="18"/>
                <w:szCs w:val="18"/>
              </w:rPr>
            </w:pPr>
            <w:r w:rsidRPr="00050DBF">
              <w:rPr>
                <w:rFonts w:eastAsia="Times New Roman"/>
                <w:iCs/>
                <w:sz w:val="18"/>
                <w:szCs w:val="18"/>
              </w:rPr>
              <w:t>1'016’833</w:t>
            </w:r>
          </w:p>
        </w:tc>
        <w:tc>
          <w:tcPr>
            <w:tcW w:w="2124" w:type="dxa"/>
          </w:tcPr>
          <w:p w14:paraId="43B9ECB8" w14:textId="4DA5C06A" w:rsidR="00D67D0D" w:rsidRPr="00050DBF" w:rsidRDefault="00D67D0D" w:rsidP="00D67D0D">
            <w:pPr>
              <w:pStyle w:val="TableParagraph"/>
              <w:spacing w:before="22"/>
              <w:ind w:right="72"/>
              <w:jc w:val="right"/>
              <w:rPr>
                <w:sz w:val="18"/>
                <w:szCs w:val="18"/>
              </w:rPr>
            </w:pPr>
            <w:r w:rsidRPr="00050DBF">
              <w:rPr>
                <w:rFonts w:eastAsia="Times New Roman"/>
                <w:iCs/>
                <w:sz w:val="18"/>
                <w:szCs w:val="18"/>
              </w:rPr>
              <w:t>938’449</w:t>
            </w:r>
          </w:p>
        </w:tc>
        <w:tc>
          <w:tcPr>
            <w:tcW w:w="2050" w:type="dxa"/>
            <w:tcBorders>
              <w:right w:val="nil"/>
            </w:tcBorders>
          </w:tcPr>
          <w:p w14:paraId="4EBB2ED4" w14:textId="50923A44" w:rsidR="00D67D0D" w:rsidRPr="00050DBF" w:rsidRDefault="00D67D0D" w:rsidP="00D67D0D">
            <w:pPr>
              <w:pStyle w:val="TableParagraph"/>
              <w:spacing w:before="22"/>
              <w:ind w:right="77"/>
              <w:jc w:val="right"/>
              <w:rPr>
                <w:sz w:val="18"/>
                <w:szCs w:val="18"/>
              </w:rPr>
            </w:pPr>
            <w:r w:rsidRPr="00050DBF">
              <w:rPr>
                <w:rFonts w:eastAsia="Times New Roman"/>
                <w:iCs/>
                <w:sz w:val="18"/>
                <w:szCs w:val="18"/>
              </w:rPr>
              <w:t>+78’384</w:t>
            </w:r>
          </w:p>
        </w:tc>
      </w:tr>
      <w:tr w:rsidR="00D67D0D" w:rsidRPr="007D5229" w14:paraId="624B7818" w14:textId="77777777" w:rsidTr="00BE606D">
        <w:trPr>
          <w:trHeight w:val="270"/>
        </w:trPr>
        <w:tc>
          <w:tcPr>
            <w:tcW w:w="3462" w:type="dxa"/>
            <w:tcBorders>
              <w:left w:val="nil"/>
            </w:tcBorders>
          </w:tcPr>
          <w:p w14:paraId="6BEF9C4F" w14:textId="5F24698F" w:rsidR="00D67D0D" w:rsidRPr="00050DBF" w:rsidRDefault="00D67D0D" w:rsidP="00D67D0D">
            <w:pPr>
              <w:pStyle w:val="TableParagraph"/>
              <w:spacing w:before="22"/>
              <w:ind w:left="80"/>
              <w:rPr>
                <w:sz w:val="18"/>
                <w:szCs w:val="18"/>
              </w:rPr>
            </w:pPr>
            <w:r w:rsidRPr="00050DBF">
              <w:rPr>
                <w:rFonts w:eastAsia="Times New Roman"/>
                <w:iCs/>
                <w:sz w:val="18"/>
                <w:szCs w:val="18"/>
              </w:rPr>
              <w:t>Sachanlagen FV</w:t>
            </w:r>
          </w:p>
        </w:tc>
        <w:tc>
          <w:tcPr>
            <w:tcW w:w="2124" w:type="dxa"/>
          </w:tcPr>
          <w:p w14:paraId="624C6FB8" w14:textId="7ABFC1FB" w:rsidR="00D67D0D" w:rsidRPr="00050DBF" w:rsidRDefault="00D67D0D" w:rsidP="00D67D0D">
            <w:pPr>
              <w:pStyle w:val="TableParagraph"/>
              <w:spacing w:before="22"/>
              <w:ind w:right="72"/>
              <w:jc w:val="right"/>
              <w:rPr>
                <w:sz w:val="18"/>
                <w:szCs w:val="18"/>
              </w:rPr>
            </w:pPr>
            <w:r w:rsidRPr="00050DBF">
              <w:rPr>
                <w:rFonts w:eastAsia="Times New Roman"/>
                <w:iCs/>
                <w:sz w:val="18"/>
                <w:szCs w:val="18"/>
              </w:rPr>
              <w:t>282'200</w:t>
            </w:r>
          </w:p>
        </w:tc>
        <w:tc>
          <w:tcPr>
            <w:tcW w:w="2124" w:type="dxa"/>
          </w:tcPr>
          <w:p w14:paraId="2966CAC6" w14:textId="6FBE8662" w:rsidR="00D67D0D" w:rsidRPr="00050DBF" w:rsidRDefault="00D67D0D" w:rsidP="00D67D0D">
            <w:pPr>
              <w:pStyle w:val="TableParagraph"/>
              <w:spacing w:before="22"/>
              <w:ind w:right="72"/>
              <w:jc w:val="right"/>
              <w:rPr>
                <w:sz w:val="18"/>
                <w:szCs w:val="18"/>
              </w:rPr>
            </w:pPr>
            <w:r w:rsidRPr="00050DBF">
              <w:rPr>
                <w:rFonts w:eastAsia="Times New Roman"/>
                <w:iCs/>
                <w:sz w:val="18"/>
                <w:szCs w:val="18"/>
              </w:rPr>
              <w:t>269'680</w:t>
            </w:r>
          </w:p>
        </w:tc>
        <w:tc>
          <w:tcPr>
            <w:tcW w:w="2050" w:type="dxa"/>
            <w:tcBorders>
              <w:right w:val="nil"/>
            </w:tcBorders>
          </w:tcPr>
          <w:p w14:paraId="677DDB1B" w14:textId="6DFBED8D" w:rsidR="00D67D0D" w:rsidRPr="00050DBF" w:rsidRDefault="00D67D0D" w:rsidP="00D67D0D">
            <w:pPr>
              <w:pStyle w:val="TableParagraph"/>
              <w:spacing w:before="22"/>
              <w:ind w:right="77"/>
              <w:jc w:val="right"/>
              <w:rPr>
                <w:sz w:val="18"/>
                <w:szCs w:val="18"/>
              </w:rPr>
            </w:pPr>
            <w:r w:rsidRPr="00050DBF">
              <w:rPr>
                <w:rFonts w:eastAsia="Times New Roman"/>
                <w:iCs/>
                <w:sz w:val="18"/>
                <w:szCs w:val="18"/>
              </w:rPr>
              <w:t>+12’520</w:t>
            </w:r>
          </w:p>
        </w:tc>
      </w:tr>
      <w:tr w:rsidR="00D67D0D" w:rsidRPr="007D5229" w14:paraId="3814E062" w14:textId="77777777" w:rsidTr="00BE606D">
        <w:trPr>
          <w:trHeight w:val="269"/>
        </w:trPr>
        <w:tc>
          <w:tcPr>
            <w:tcW w:w="3462" w:type="dxa"/>
            <w:tcBorders>
              <w:left w:val="nil"/>
            </w:tcBorders>
            <w:shd w:val="clear" w:color="auto" w:fill="auto"/>
          </w:tcPr>
          <w:p w14:paraId="044B1008" w14:textId="311E5124" w:rsidR="00D67D0D" w:rsidRPr="00050DBF" w:rsidRDefault="00D67D0D" w:rsidP="00D67D0D">
            <w:pPr>
              <w:pStyle w:val="TableParagraph"/>
              <w:spacing w:before="22"/>
              <w:ind w:left="80"/>
              <w:rPr>
                <w:sz w:val="18"/>
                <w:szCs w:val="18"/>
              </w:rPr>
            </w:pPr>
            <w:r w:rsidRPr="00050DBF">
              <w:rPr>
                <w:rFonts w:eastAsia="Times New Roman"/>
                <w:iCs/>
                <w:sz w:val="18"/>
                <w:szCs w:val="18"/>
              </w:rPr>
              <w:t>Sachanlagen VV</w:t>
            </w:r>
          </w:p>
        </w:tc>
        <w:tc>
          <w:tcPr>
            <w:tcW w:w="2124" w:type="dxa"/>
            <w:shd w:val="clear" w:color="auto" w:fill="auto"/>
          </w:tcPr>
          <w:p w14:paraId="4EB2B82E" w14:textId="07432C2F" w:rsidR="00D67D0D" w:rsidRPr="00050DBF" w:rsidRDefault="00D67D0D" w:rsidP="00D67D0D">
            <w:pPr>
              <w:pStyle w:val="TableParagraph"/>
              <w:spacing w:before="22"/>
              <w:ind w:right="72"/>
              <w:jc w:val="right"/>
              <w:rPr>
                <w:sz w:val="18"/>
                <w:szCs w:val="18"/>
              </w:rPr>
            </w:pPr>
            <w:r w:rsidRPr="00050DBF">
              <w:rPr>
                <w:rFonts w:eastAsia="Times New Roman"/>
                <w:iCs/>
                <w:sz w:val="18"/>
                <w:szCs w:val="18"/>
              </w:rPr>
              <w:t>2'218'096</w:t>
            </w:r>
          </w:p>
        </w:tc>
        <w:tc>
          <w:tcPr>
            <w:tcW w:w="2124" w:type="dxa"/>
            <w:shd w:val="clear" w:color="auto" w:fill="auto"/>
          </w:tcPr>
          <w:p w14:paraId="39509C2C" w14:textId="0133E872" w:rsidR="00D67D0D" w:rsidRPr="00050DBF" w:rsidRDefault="00D67D0D" w:rsidP="00D67D0D">
            <w:pPr>
              <w:pStyle w:val="TableParagraph"/>
              <w:spacing w:before="22"/>
              <w:ind w:right="72"/>
              <w:jc w:val="right"/>
              <w:rPr>
                <w:sz w:val="18"/>
                <w:szCs w:val="18"/>
              </w:rPr>
            </w:pPr>
            <w:r w:rsidRPr="00050DBF">
              <w:rPr>
                <w:rFonts w:eastAsia="Times New Roman"/>
                <w:iCs/>
                <w:sz w:val="18"/>
                <w:szCs w:val="18"/>
              </w:rPr>
              <w:t>1'619’579</w:t>
            </w:r>
          </w:p>
        </w:tc>
        <w:tc>
          <w:tcPr>
            <w:tcW w:w="2050" w:type="dxa"/>
            <w:tcBorders>
              <w:right w:val="nil"/>
            </w:tcBorders>
            <w:shd w:val="clear" w:color="auto" w:fill="auto"/>
          </w:tcPr>
          <w:p w14:paraId="64840731" w14:textId="3EC4F4F7" w:rsidR="00D67D0D" w:rsidRPr="00050DBF" w:rsidRDefault="00D67D0D" w:rsidP="00D67D0D">
            <w:pPr>
              <w:pStyle w:val="TableParagraph"/>
              <w:spacing w:before="22"/>
              <w:ind w:right="77"/>
              <w:jc w:val="right"/>
              <w:rPr>
                <w:sz w:val="18"/>
                <w:szCs w:val="18"/>
              </w:rPr>
            </w:pPr>
            <w:r w:rsidRPr="00050DBF">
              <w:rPr>
                <w:rFonts w:eastAsia="Times New Roman"/>
                <w:iCs/>
                <w:sz w:val="18"/>
                <w:szCs w:val="18"/>
              </w:rPr>
              <w:t>+598’517</w:t>
            </w:r>
          </w:p>
        </w:tc>
      </w:tr>
      <w:tr w:rsidR="00D67D0D" w:rsidRPr="007D5229" w14:paraId="4519B334" w14:textId="77777777" w:rsidTr="00BE606D">
        <w:trPr>
          <w:trHeight w:val="270"/>
        </w:trPr>
        <w:tc>
          <w:tcPr>
            <w:tcW w:w="3462" w:type="dxa"/>
            <w:tcBorders>
              <w:left w:val="nil"/>
            </w:tcBorders>
            <w:shd w:val="clear" w:color="auto" w:fill="auto"/>
          </w:tcPr>
          <w:p w14:paraId="13F0D391" w14:textId="1E51812C" w:rsidR="00D67D0D" w:rsidRPr="00050DBF" w:rsidRDefault="00D67D0D" w:rsidP="00D67D0D">
            <w:pPr>
              <w:pStyle w:val="TableParagraph"/>
              <w:spacing w:before="19"/>
              <w:ind w:left="80"/>
              <w:rPr>
                <w:bCs/>
                <w:color w:val="231F20"/>
                <w:sz w:val="18"/>
                <w:szCs w:val="18"/>
              </w:rPr>
            </w:pPr>
            <w:r w:rsidRPr="00050DBF">
              <w:rPr>
                <w:rFonts w:eastAsia="Times New Roman"/>
                <w:iCs/>
                <w:sz w:val="18"/>
                <w:szCs w:val="18"/>
              </w:rPr>
              <w:t>Immaterielle Anlagen</w:t>
            </w:r>
          </w:p>
        </w:tc>
        <w:tc>
          <w:tcPr>
            <w:tcW w:w="2124" w:type="dxa"/>
            <w:shd w:val="clear" w:color="auto" w:fill="auto"/>
          </w:tcPr>
          <w:p w14:paraId="18F10B7D" w14:textId="0A4F8815" w:rsidR="00D67D0D" w:rsidRPr="00050DBF" w:rsidRDefault="00D67D0D" w:rsidP="00D67D0D">
            <w:pPr>
              <w:pStyle w:val="TableParagraph"/>
              <w:spacing w:before="19"/>
              <w:ind w:right="72"/>
              <w:jc w:val="right"/>
              <w:rPr>
                <w:bCs/>
                <w:color w:val="231F20"/>
                <w:sz w:val="18"/>
                <w:szCs w:val="18"/>
              </w:rPr>
            </w:pPr>
            <w:r w:rsidRPr="00050DBF">
              <w:rPr>
                <w:rFonts w:eastAsia="Times New Roman"/>
                <w:iCs/>
                <w:sz w:val="18"/>
                <w:szCs w:val="18"/>
              </w:rPr>
              <w:t>312'136</w:t>
            </w:r>
          </w:p>
        </w:tc>
        <w:tc>
          <w:tcPr>
            <w:tcW w:w="2124" w:type="dxa"/>
            <w:shd w:val="clear" w:color="auto" w:fill="auto"/>
          </w:tcPr>
          <w:p w14:paraId="72527B85" w14:textId="1207D8CD" w:rsidR="00D67D0D" w:rsidRPr="00050DBF" w:rsidRDefault="00D67D0D" w:rsidP="00D67D0D">
            <w:pPr>
              <w:pStyle w:val="TableParagraph"/>
              <w:spacing w:before="19"/>
              <w:ind w:right="72"/>
              <w:jc w:val="right"/>
              <w:rPr>
                <w:bCs/>
                <w:color w:val="231F20"/>
                <w:sz w:val="18"/>
                <w:szCs w:val="18"/>
              </w:rPr>
            </w:pPr>
            <w:r w:rsidRPr="00050DBF">
              <w:rPr>
                <w:rFonts w:eastAsia="Times New Roman"/>
                <w:iCs/>
                <w:sz w:val="18"/>
                <w:szCs w:val="18"/>
              </w:rPr>
              <w:t>382'994</w:t>
            </w:r>
          </w:p>
        </w:tc>
        <w:tc>
          <w:tcPr>
            <w:tcW w:w="2050" w:type="dxa"/>
            <w:tcBorders>
              <w:right w:val="nil"/>
            </w:tcBorders>
            <w:shd w:val="clear" w:color="auto" w:fill="auto"/>
          </w:tcPr>
          <w:p w14:paraId="61599799" w14:textId="09E0ABC4" w:rsidR="00D67D0D" w:rsidRPr="00050DBF" w:rsidRDefault="00D67D0D" w:rsidP="00D67D0D">
            <w:pPr>
              <w:pStyle w:val="TableParagraph"/>
              <w:spacing w:before="19"/>
              <w:ind w:right="77"/>
              <w:jc w:val="right"/>
              <w:rPr>
                <w:bCs/>
                <w:color w:val="231F20"/>
                <w:spacing w:val="-2"/>
                <w:sz w:val="18"/>
                <w:szCs w:val="18"/>
              </w:rPr>
            </w:pPr>
            <w:r w:rsidRPr="00050DBF">
              <w:rPr>
                <w:rFonts w:eastAsia="Times New Roman"/>
                <w:iCs/>
                <w:sz w:val="18"/>
                <w:szCs w:val="18"/>
              </w:rPr>
              <w:t>-70’858</w:t>
            </w:r>
          </w:p>
        </w:tc>
      </w:tr>
      <w:tr w:rsidR="00D67D0D" w:rsidRPr="007D5229" w14:paraId="54412E08" w14:textId="77777777" w:rsidTr="00BE606D">
        <w:trPr>
          <w:trHeight w:val="270"/>
        </w:trPr>
        <w:tc>
          <w:tcPr>
            <w:tcW w:w="3462" w:type="dxa"/>
            <w:tcBorders>
              <w:left w:val="nil"/>
            </w:tcBorders>
            <w:shd w:val="clear" w:color="auto" w:fill="auto"/>
          </w:tcPr>
          <w:p w14:paraId="05FCBDF1" w14:textId="6F4774C8" w:rsidR="00D67D0D" w:rsidRPr="00050DBF" w:rsidRDefault="00D67D0D" w:rsidP="00D67D0D">
            <w:pPr>
              <w:pStyle w:val="TableParagraph"/>
              <w:spacing w:before="19"/>
              <w:ind w:left="80"/>
              <w:rPr>
                <w:b/>
                <w:sz w:val="18"/>
                <w:szCs w:val="18"/>
              </w:rPr>
            </w:pPr>
            <w:r w:rsidRPr="00050DBF">
              <w:rPr>
                <w:rFonts w:eastAsia="Times New Roman"/>
                <w:iCs/>
                <w:sz w:val="18"/>
                <w:szCs w:val="18"/>
              </w:rPr>
              <w:t>Total Aktiven</w:t>
            </w:r>
          </w:p>
        </w:tc>
        <w:tc>
          <w:tcPr>
            <w:tcW w:w="2124" w:type="dxa"/>
            <w:shd w:val="clear" w:color="auto" w:fill="auto"/>
          </w:tcPr>
          <w:p w14:paraId="4C0F772E" w14:textId="054CA1C6" w:rsidR="00D67D0D" w:rsidRPr="00050DBF" w:rsidRDefault="00D67D0D" w:rsidP="00D67D0D">
            <w:pPr>
              <w:pStyle w:val="TableParagraph"/>
              <w:spacing w:before="19"/>
              <w:ind w:right="72"/>
              <w:jc w:val="right"/>
              <w:rPr>
                <w:b/>
                <w:sz w:val="18"/>
                <w:szCs w:val="18"/>
              </w:rPr>
            </w:pPr>
            <w:r w:rsidRPr="00050DBF">
              <w:rPr>
                <w:rFonts w:eastAsia="Times New Roman"/>
                <w:iCs/>
                <w:sz w:val="18"/>
                <w:szCs w:val="18"/>
              </w:rPr>
              <w:t>14'287'920</w:t>
            </w:r>
          </w:p>
        </w:tc>
        <w:tc>
          <w:tcPr>
            <w:tcW w:w="2124" w:type="dxa"/>
            <w:shd w:val="clear" w:color="auto" w:fill="auto"/>
          </w:tcPr>
          <w:p w14:paraId="085BF522" w14:textId="20995CD3" w:rsidR="00D67D0D" w:rsidRPr="00050DBF" w:rsidRDefault="00D67D0D" w:rsidP="00D67D0D">
            <w:pPr>
              <w:pStyle w:val="TableParagraph"/>
              <w:spacing w:before="19"/>
              <w:ind w:right="72"/>
              <w:jc w:val="right"/>
              <w:rPr>
                <w:b/>
                <w:sz w:val="18"/>
                <w:szCs w:val="18"/>
              </w:rPr>
            </w:pPr>
            <w:r w:rsidRPr="00050DBF">
              <w:rPr>
                <w:rFonts w:eastAsia="Times New Roman"/>
                <w:iCs/>
                <w:sz w:val="18"/>
                <w:szCs w:val="18"/>
              </w:rPr>
              <w:t>13'523'918</w:t>
            </w:r>
          </w:p>
        </w:tc>
        <w:tc>
          <w:tcPr>
            <w:tcW w:w="2050" w:type="dxa"/>
            <w:tcBorders>
              <w:right w:val="nil"/>
            </w:tcBorders>
            <w:shd w:val="clear" w:color="auto" w:fill="auto"/>
          </w:tcPr>
          <w:p w14:paraId="4AD7CF86" w14:textId="04C39D1F" w:rsidR="00D67D0D" w:rsidRPr="00050DBF" w:rsidRDefault="00D67D0D" w:rsidP="00D67D0D">
            <w:pPr>
              <w:pStyle w:val="TableParagraph"/>
              <w:spacing w:before="19"/>
              <w:ind w:right="77"/>
              <w:jc w:val="right"/>
              <w:rPr>
                <w:b/>
                <w:sz w:val="18"/>
                <w:szCs w:val="18"/>
              </w:rPr>
            </w:pPr>
            <w:r w:rsidRPr="00050DBF">
              <w:rPr>
                <w:rFonts w:eastAsia="Times New Roman"/>
                <w:iCs/>
                <w:sz w:val="18"/>
                <w:szCs w:val="18"/>
              </w:rPr>
              <w:t>+764‘002</w:t>
            </w:r>
          </w:p>
        </w:tc>
      </w:tr>
    </w:tbl>
    <w:p w14:paraId="6DE63597" w14:textId="77777777" w:rsidR="00BE5589" w:rsidRPr="007D5229" w:rsidRDefault="00BE5589" w:rsidP="00DE6D61">
      <w:pPr>
        <w:rPr>
          <w:rFonts w:cs="Arial"/>
          <w:noProof/>
          <w:szCs w:val="22"/>
          <w:shd w:val="clear" w:color="auto" w:fill="FFFFFF"/>
        </w:rPr>
      </w:pPr>
    </w:p>
    <w:p w14:paraId="4BE5F5A4" w14:textId="100E47BC" w:rsidR="002F6CE6" w:rsidRDefault="002E2E52" w:rsidP="00A4361D">
      <w:pPr>
        <w:rPr>
          <w:rFonts w:cs="Arial"/>
          <w:iCs/>
        </w:rPr>
      </w:pPr>
      <w:r>
        <w:rPr>
          <w:rFonts w:cs="Arial"/>
          <w:iCs/>
        </w:rPr>
        <w:t xml:space="preserve">Bei den Aktiven ist genug Liquidität vorhanden; bei den Passiven dank des Bilanzüberschusses genug Reserven. </w:t>
      </w:r>
    </w:p>
    <w:p w14:paraId="47627F1D" w14:textId="77777777" w:rsidR="002F6CE6" w:rsidRDefault="002F6CE6" w:rsidP="00A4361D">
      <w:pPr>
        <w:rPr>
          <w:rFonts w:cs="Arial"/>
          <w:iCs/>
        </w:rPr>
      </w:pPr>
    </w:p>
    <w:p w14:paraId="2386A580" w14:textId="77777777" w:rsidR="00050DBF" w:rsidRDefault="00050DBF" w:rsidP="00A4361D">
      <w:pPr>
        <w:rPr>
          <w:rFonts w:cs="Arial"/>
          <w:iCs/>
        </w:rPr>
      </w:pPr>
    </w:p>
    <w:p w14:paraId="19482BE6" w14:textId="77777777" w:rsidR="00050DBF" w:rsidRPr="007D5229" w:rsidRDefault="00050DBF" w:rsidP="00A4361D">
      <w:pPr>
        <w:rPr>
          <w:rFonts w:cs="Arial"/>
          <w:iCs/>
        </w:rPr>
      </w:pPr>
    </w:p>
    <w:p w14:paraId="16427C49" w14:textId="77777777" w:rsidR="00273646" w:rsidRDefault="00273646">
      <w:pPr>
        <w:rPr>
          <w:rFonts w:cs="Arial"/>
          <w:b/>
          <w:bCs/>
          <w:noProof/>
          <w:szCs w:val="22"/>
          <w:shd w:val="clear" w:color="auto" w:fill="FFFFFF"/>
        </w:rPr>
      </w:pPr>
      <w:r>
        <w:rPr>
          <w:rFonts w:cs="Arial"/>
          <w:b/>
          <w:bCs/>
          <w:noProof/>
          <w:szCs w:val="22"/>
          <w:shd w:val="clear" w:color="auto" w:fill="FFFFFF"/>
        </w:rPr>
        <w:br w:type="page"/>
      </w:r>
    </w:p>
    <w:p w14:paraId="5C986164" w14:textId="520B4AD4" w:rsidR="00A4361D" w:rsidRPr="007D5229" w:rsidRDefault="00A4361D" w:rsidP="00DE6D61">
      <w:pPr>
        <w:rPr>
          <w:rFonts w:cs="Arial"/>
          <w:b/>
          <w:bCs/>
          <w:noProof/>
          <w:szCs w:val="22"/>
          <w:shd w:val="clear" w:color="auto" w:fill="FFFFFF"/>
        </w:rPr>
      </w:pPr>
      <w:r w:rsidRPr="007D5229">
        <w:rPr>
          <w:rFonts w:cs="Arial"/>
          <w:b/>
          <w:bCs/>
          <w:noProof/>
          <w:szCs w:val="22"/>
          <w:shd w:val="clear" w:color="auto" w:fill="FFFFFF"/>
        </w:rPr>
        <w:lastRenderedPageBreak/>
        <w:t>Bilanz Passiven</w:t>
      </w:r>
    </w:p>
    <w:p w14:paraId="68320D69" w14:textId="77777777" w:rsidR="00BE5589" w:rsidRPr="007D5229" w:rsidRDefault="00BE5589" w:rsidP="00DE6D61">
      <w:pPr>
        <w:rPr>
          <w:rFonts w:cs="Arial"/>
          <w:noProof/>
          <w:szCs w:val="22"/>
          <w:shd w:val="clear" w:color="auto" w:fill="FFFFFF"/>
        </w:rPr>
      </w:pPr>
    </w:p>
    <w:tbl>
      <w:tblPr>
        <w:tblStyle w:val="TableNormal"/>
        <w:tblW w:w="976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462"/>
        <w:gridCol w:w="2124"/>
        <w:gridCol w:w="2124"/>
        <w:gridCol w:w="2050"/>
      </w:tblGrid>
      <w:tr w:rsidR="00757FCC" w:rsidRPr="007D5229" w14:paraId="40E07DB0" w14:textId="77777777" w:rsidTr="00BE606D">
        <w:trPr>
          <w:trHeight w:val="275"/>
        </w:trPr>
        <w:tc>
          <w:tcPr>
            <w:tcW w:w="3462" w:type="dxa"/>
            <w:tcBorders>
              <w:top w:val="nil"/>
              <w:left w:val="nil"/>
            </w:tcBorders>
          </w:tcPr>
          <w:p w14:paraId="7BC8EA86" w14:textId="77777777" w:rsidR="00757FCC" w:rsidRPr="00050DBF" w:rsidRDefault="00757FCC" w:rsidP="00757FCC">
            <w:pPr>
              <w:pStyle w:val="TableParagraph"/>
              <w:spacing w:before="24"/>
              <w:ind w:right="72"/>
              <w:rPr>
                <w:b/>
                <w:color w:val="231F20"/>
                <w:sz w:val="18"/>
                <w:szCs w:val="18"/>
              </w:rPr>
            </w:pPr>
            <w:r w:rsidRPr="00050DBF">
              <w:rPr>
                <w:b/>
                <w:color w:val="231F20"/>
                <w:sz w:val="18"/>
                <w:szCs w:val="18"/>
              </w:rPr>
              <w:t xml:space="preserve">Kontengruppe </w:t>
            </w:r>
          </w:p>
        </w:tc>
        <w:tc>
          <w:tcPr>
            <w:tcW w:w="2124" w:type="dxa"/>
            <w:tcBorders>
              <w:top w:val="nil"/>
            </w:tcBorders>
          </w:tcPr>
          <w:p w14:paraId="65DA154E" w14:textId="42ADA458" w:rsidR="00757FCC" w:rsidRPr="00050DBF" w:rsidRDefault="00757FCC" w:rsidP="00757FCC">
            <w:pPr>
              <w:pStyle w:val="TableParagraph"/>
              <w:spacing w:before="24"/>
              <w:ind w:right="72"/>
              <w:jc w:val="right"/>
              <w:rPr>
                <w:b/>
                <w:sz w:val="18"/>
                <w:szCs w:val="18"/>
              </w:rPr>
            </w:pPr>
            <w:r w:rsidRPr="00050DBF">
              <w:rPr>
                <w:rFonts w:eastAsia="Helvetica"/>
                <w:b/>
                <w:bCs/>
                <w:sz w:val="18"/>
                <w:szCs w:val="18"/>
              </w:rPr>
              <w:t xml:space="preserve"> Rechnung 2024</w:t>
            </w:r>
          </w:p>
        </w:tc>
        <w:tc>
          <w:tcPr>
            <w:tcW w:w="2124" w:type="dxa"/>
            <w:tcBorders>
              <w:top w:val="nil"/>
            </w:tcBorders>
          </w:tcPr>
          <w:p w14:paraId="7A7050A3" w14:textId="39C29B7A" w:rsidR="00757FCC" w:rsidRPr="00050DBF" w:rsidRDefault="00757FCC" w:rsidP="00757FCC">
            <w:pPr>
              <w:pStyle w:val="TableParagraph"/>
              <w:spacing w:before="24"/>
              <w:ind w:right="72"/>
              <w:jc w:val="right"/>
              <w:rPr>
                <w:b/>
                <w:sz w:val="18"/>
                <w:szCs w:val="18"/>
              </w:rPr>
            </w:pPr>
            <w:r w:rsidRPr="00050DBF">
              <w:rPr>
                <w:rFonts w:eastAsia="Helvetica"/>
                <w:b/>
                <w:bCs/>
                <w:sz w:val="18"/>
                <w:szCs w:val="18"/>
              </w:rPr>
              <w:t>Rechnung 2023</w:t>
            </w:r>
          </w:p>
        </w:tc>
        <w:tc>
          <w:tcPr>
            <w:tcW w:w="2050" w:type="dxa"/>
            <w:tcBorders>
              <w:top w:val="nil"/>
              <w:right w:val="nil"/>
            </w:tcBorders>
          </w:tcPr>
          <w:p w14:paraId="41D26E5B" w14:textId="3BD7AF8A" w:rsidR="00757FCC" w:rsidRPr="00050DBF" w:rsidRDefault="00757FCC" w:rsidP="00757FCC">
            <w:pPr>
              <w:pStyle w:val="TableParagraph"/>
              <w:spacing w:before="24"/>
              <w:ind w:right="77"/>
              <w:jc w:val="right"/>
              <w:rPr>
                <w:b/>
                <w:sz w:val="18"/>
                <w:szCs w:val="18"/>
              </w:rPr>
            </w:pPr>
            <w:r w:rsidRPr="00050DBF">
              <w:rPr>
                <w:rFonts w:eastAsia="Helvetica"/>
                <w:b/>
                <w:bCs/>
                <w:sz w:val="18"/>
                <w:szCs w:val="18"/>
              </w:rPr>
              <w:t>Veränderung</w:t>
            </w:r>
          </w:p>
        </w:tc>
      </w:tr>
      <w:tr w:rsidR="00757FCC" w:rsidRPr="007D5229" w14:paraId="67A7485A" w14:textId="77777777" w:rsidTr="00F7195C">
        <w:trPr>
          <w:trHeight w:val="270"/>
        </w:trPr>
        <w:tc>
          <w:tcPr>
            <w:tcW w:w="3462" w:type="dxa"/>
            <w:tcBorders>
              <w:left w:val="nil"/>
            </w:tcBorders>
            <w:vAlign w:val="center"/>
          </w:tcPr>
          <w:p w14:paraId="7F42A09A" w14:textId="5DE5F402" w:rsidR="00757FCC" w:rsidRPr="003D1F3D" w:rsidRDefault="00757FCC" w:rsidP="00757FCC">
            <w:pPr>
              <w:pStyle w:val="TableParagraph"/>
              <w:spacing w:before="22"/>
              <w:ind w:left="80"/>
              <w:rPr>
                <w:iCs/>
                <w:sz w:val="18"/>
                <w:szCs w:val="18"/>
              </w:rPr>
            </w:pPr>
            <w:r w:rsidRPr="003D1F3D">
              <w:rPr>
                <w:rFonts w:eastAsia="Times New Roman"/>
                <w:iCs/>
                <w:sz w:val="18"/>
                <w:szCs w:val="18"/>
              </w:rPr>
              <w:t>Laufende Verbindlichkeiten</w:t>
            </w:r>
          </w:p>
        </w:tc>
        <w:tc>
          <w:tcPr>
            <w:tcW w:w="2124" w:type="dxa"/>
            <w:vAlign w:val="center"/>
          </w:tcPr>
          <w:p w14:paraId="3A1821B7" w14:textId="6D4F2D92" w:rsidR="00757FCC" w:rsidRPr="003D1F3D" w:rsidRDefault="00757FCC" w:rsidP="00757FCC">
            <w:pPr>
              <w:pStyle w:val="TableParagraph"/>
              <w:spacing w:before="22"/>
              <w:ind w:right="72"/>
              <w:jc w:val="right"/>
              <w:rPr>
                <w:iCs/>
                <w:sz w:val="18"/>
                <w:szCs w:val="18"/>
              </w:rPr>
            </w:pPr>
            <w:r w:rsidRPr="003D1F3D">
              <w:rPr>
                <w:rFonts w:eastAsia="Times New Roman"/>
                <w:iCs/>
                <w:sz w:val="18"/>
                <w:szCs w:val="18"/>
              </w:rPr>
              <w:t>516’118</w:t>
            </w:r>
          </w:p>
        </w:tc>
        <w:tc>
          <w:tcPr>
            <w:tcW w:w="2124" w:type="dxa"/>
            <w:vAlign w:val="center"/>
          </w:tcPr>
          <w:p w14:paraId="4AD2475E" w14:textId="7AC559B8" w:rsidR="00757FCC" w:rsidRPr="003D1F3D" w:rsidRDefault="00757FCC" w:rsidP="00757FCC">
            <w:pPr>
              <w:pStyle w:val="TableParagraph"/>
              <w:spacing w:before="22"/>
              <w:ind w:right="72"/>
              <w:jc w:val="right"/>
              <w:rPr>
                <w:iCs/>
                <w:sz w:val="18"/>
                <w:szCs w:val="18"/>
              </w:rPr>
            </w:pPr>
            <w:r w:rsidRPr="003D1F3D">
              <w:rPr>
                <w:rFonts w:eastAsia="Times New Roman"/>
                <w:iCs/>
                <w:sz w:val="18"/>
                <w:szCs w:val="18"/>
              </w:rPr>
              <w:t>300’851</w:t>
            </w:r>
          </w:p>
        </w:tc>
        <w:tc>
          <w:tcPr>
            <w:tcW w:w="2050" w:type="dxa"/>
            <w:tcBorders>
              <w:right w:val="nil"/>
            </w:tcBorders>
            <w:vAlign w:val="center"/>
          </w:tcPr>
          <w:p w14:paraId="0008AB7B" w14:textId="7EC9F4B8" w:rsidR="00757FCC" w:rsidRPr="003D1F3D" w:rsidRDefault="00757FCC" w:rsidP="00757FCC">
            <w:pPr>
              <w:pStyle w:val="TableParagraph"/>
              <w:spacing w:before="22"/>
              <w:ind w:right="77"/>
              <w:jc w:val="right"/>
              <w:rPr>
                <w:iCs/>
                <w:sz w:val="18"/>
                <w:szCs w:val="18"/>
              </w:rPr>
            </w:pPr>
            <w:r w:rsidRPr="003D1F3D">
              <w:rPr>
                <w:rFonts w:eastAsia="Times New Roman"/>
                <w:iCs/>
                <w:sz w:val="18"/>
                <w:szCs w:val="18"/>
              </w:rPr>
              <w:t>+215’267</w:t>
            </w:r>
          </w:p>
        </w:tc>
      </w:tr>
      <w:tr w:rsidR="00757FCC" w:rsidRPr="007D5229" w14:paraId="588B3FA0" w14:textId="77777777" w:rsidTr="00F7195C">
        <w:trPr>
          <w:trHeight w:val="270"/>
        </w:trPr>
        <w:tc>
          <w:tcPr>
            <w:tcW w:w="3462" w:type="dxa"/>
            <w:tcBorders>
              <w:left w:val="nil"/>
            </w:tcBorders>
            <w:vAlign w:val="center"/>
          </w:tcPr>
          <w:p w14:paraId="178F8728" w14:textId="2F7550C7" w:rsidR="00757FCC" w:rsidRPr="003D1F3D" w:rsidRDefault="00757FCC" w:rsidP="00757FCC">
            <w:pPr>
              <w:pStyle w:val="TableParagraph"/>
              <w:spacing w:before="22"/>
              <w:ind w:left="80"/>
              <w:rPr>
                <w:iCs/>
                <w:sz w:val="18"/>
                <w:szCs w:val="18"/>
              </w:rPr>
            </w:pPr>
            <w:r w:rsidRPr="003D1F3D">
              <w:rPr>
                <w:rFonts w:eastAsia="Times New Roman"/>
                <w:iCs/>
                <w:sz w:val="18"/>
                <w:szCs w:val="18"/>
              </w:rPr>
              <w:t>Passive Rechnungsabgrenzung</w:t>
            </w:r>
          </w:p>
        </w:tc>
        <w:tc>
          <w:tcPr>
            <w:tcW w:w="2124" w:type="dxa"/>
            <w:vAlign w:val="center"/>
          </w:tcPr>
          <w:p w14:paraId="7840BE34" w14:textId="5C71AB1A" w:rsidR="00757FCC" w:rsidRPr="003D1F3D" w:rsidRDefault="00757FCC" w:rsidP="00757FCC">
            <w:pPr>
              <w:pStyle w:val="TableParagraph"/>
              <w:spacing w:before="22"/>
              <w:ind w:right="72"/>
              <w:jc w:val="right"/>
              <w:rPr>
                <w:iCs/>
                <w:sz w:val="18"/>
                <w:szCs w:val="18"/>
              </w:rPr>
            </w:pPr>
            <w:r w:rsidRPr="003D1F3D">
              <w:rPr>
                <w:rFonts w:eastAsia="Times New Roman"/>
                <w:iCs/>
                <w:sz w:val="18"/>
                <w:szCs w:val="18"/>
              </w:rPr>
              <w:t>114'099</w:t>
            </w:r>
          </w:p>
        </w:tc>
        <w:tc>
          <w:tcPr>
            <w:tcW w:w="2124" w:type="dxa"/>
            <w:vAlign w:val="center"/>
          </w:tcPr>
          <w:p w14:paraId="66CDC554" w14:textId="04E26738" w:rsidR="00757FCC" w:rsidRPr="003D1F3D" w:rsidRDefault="00757FCC" w:rsidP="00757FCC">
            <w:pPr>
              <w:pStyle w:val="TableParagraph"/>
              <w:spacing w:before="22"/>
              <w:ind w:right="72"/>
              <w:jc w:val="right"/>
              <w:rPr>
                <w:iCs/>
                <w:sz w:val="18"/>
                <w:szCs w:val="18"/>
              </w:rPr>
            </w:pPr>
            <w:r w:rsidRPr="003D1F3D">
              <w:rPr>
                <w:rFonts w:eastAsia="Times New Roman"/>
                <w:iCs/>
                <w:sz w:val="18"/>
                <w:szCs w:val="18"/>
              </w:rPr>
              <w:t>351'945</w:t>
            </w:r>
          </w:p>
        </w:tc>
        <w:tc>
          <w:tcPr>
            <w:tcW w:w="2050" w:type="dxa"/>
            <w:tcBorders>
              <w:right w:val="nil"/>
            </w:tcBorders>
            <w:vAlign w:val="center"/>
          </w:tcPr>
          <w:p w14:paraId="7F180BD7" w14:textId="65BA7EBB" w:rsidR="00757FCC" w:rsidRPr="003D1F3D" w:rsidRDefault="00757FCC" w:rsidP="00757FCC">
            <w:pPr>
              <w:pStyle w:val="TableParagraph"/>
              <w:spacing w:before="22"/>
              <w:ind w:right="77"/>
              <w:jc w:val="right"/>
              <w:rPr>
                <w:iCs/>
                <w:sz w:val="18"/>
                <w:szCs w:val="18"/>
              </w:rPr>
            </w:pPr>
            <w:r w:rsidRPr="003D1F3D">
              <w:rPr>
                <w:rFonts w:eastAsia="Times New Roman"/>
                <w:iCs/>
                <w:sz w:val="18"/>
                <w:szCs w:val="18"/>
              </w:rPr>
              <w:t>-237’846</w:t>
            </w:r>
          </w:p>
        </w:tc>
      </w:tr>
      <w:tr w:rsidR="00757FCC" w:rsidRPr="007D5229" w14:paraId="07B3B248" w14:textId="77777777" w:rsidTr="00F7195C">
        <w:trPr>
          <w:trHeight w:val="270"/>
        </w:trPr>
        <w:tc>
          <w:tcPr>
            <w:tcW w:w="3462" w:type="dxa"/>
            <w:tcBorders>
              <w:left w:val="nil"/>
            </w:tcBorders>
            <w:shd w:val="clear" w:color="auto" w:fill="auto"/>
            <w:vAlign w:val="center"/>
          </w:tcPr>
          <w:p w14:paraId="7114B52A" w14:textId="1BDDDF9A" w:rsidR="00757FCC" w:rsidRPr="003D1F3D" w:rsidRDefault="00757FCC" w:rsidP="00757FCC">
            <w:pPr>
              <w:pStyle w:val="TableParagraph"/>
              <w:spacing w:before="22"/>
              <w:ind w:left="80"/>
              <w:rPr>
                <w:iCs/>
                <w:sz w:val="18"/>
                <w:szCs w:val="18"/>
              </w:rPr>
            </w:pPr>
            <w:r w:rsidRPr="003D1F3D">
              <w:rPr>
                <w:rFonts w:eastAsia="Times New Roman"/>
                <w:iCs/>
                <w:sz w:val="18"/>
                <w:szCs w:val="18"/>
              </w:rPr>
              <w:t>Langfristige Rückstellungen</w:t>
            </w:r>
          </w:p>
        </w:tc>
        <w:tc>
          <w:tcPr>
            <w:tcW w:w="2124" w:type="dxa"/>
            <w:shd w:val="clear" w:color="auto" w:fill="auto"/>
            <w:vAlign w:val="center"/>
          </w:tcPr>
          <w:p w14:paraId="4276F682" w14:textId="59857FFD" w:rsidR="00757FCC" w:rsidRPr="003D1F3D" w:rsidRDefault="00757FCC" w:rsidP="00757FCC">
            <w:pPr>
              <w:pStyle w:val="TableParagraph"/>
              <w:spacing w:before="22"/>
              <w:ind w:right="72"/>
              <w:jc w:val="right"/>
              <w:rPr>
                <w:iCs/>
                <w:sz w:val="18"/>
                <w:szCs w:val="18"/>
              </w:rPr>
            </w:pPr>
            <w:r w:rsidRPr="003D1F3D">
              <w:rPr>
                <w:rFonts w:eastAsia="Times New Roman"/>
                <w:iCs/>
                <w:sz w:val="18"/>
                <w:szCs w:val="18"/>
              </w:rPr>
              <w:t>83’273</w:t>
            </w:r>
          </w:p>
        </w:tc>
        <w:tc>
          <w:tcPr>
            <w:tcW w:w="2124" w:type="dxa"/>
            <w:shd w:val="clear" w:color="auto" w:fill="auto"/>
            <w:vAlign w:val="center"/>
          </w:tcPr>
          <w:p w14:paraId="68DBA294" w14:textId="1F092675" w:rsidR="00757FCC" w:rsidRPr="003D1F3D" w:rsidRDefault="00757FCC" w:rsidP="00757FCC">
            <w:pPr>
              <w:pStyle w:val="TableParagraph"/>
              <w:spacing w:before="22"/>
              <w:ind w:right="72"/>
              <w:jc w:val="right"/>
              <w:rPr>
                <w:iCs/>
                <w:sz w:val="18"/>
                <w:szCs w:val="18"/>
              </w:rPr>
            </w:pPr>
            <w:r w:rsidRPr="003D1F3D">
              <w:rPr>
                <w:rFonts w:eastAsia="Times New Roman"/>
                <w:iCs/>
                <w:sz w:val="18"/>
                <w:szCs w:val="18"/>
              </w:rPr>
              <w:t>157’535</w:t>
            </w:r>
          </w:p>
        </w:tc>
        <w:tc>
          <w:tcPr>
            <w:tcW w:w="2050" w:type="dxa"/>
            <w:tcBorders>
              <w:right w:val="nil"/>
            </w:tcBorders>
            <w:shd w:val="clear" w:color="auto" w:fill="auto"/>
            <w:vAlign w:val="center"/>
          </w:tcPr>
          <w:p w14:paraId="4CF9014D" w14:textId="7011FB77" w:rsidR="00757FCC" w:rsidRPr="003D1F3D" w:rsidRDefault="00757FCC" w:rsidP="00757FCC">
            <w:pPr>
              <w:pStyle w:val="TableParagraph"/>
              <w:spacing w:before="22"/>
              <w:ind w:right="77"/>
              <w:jc w:val="right"/>
              <w:rPr>
                <w:iCs/>
                <w:sz w:val="18"/>
                <w:szCs w:val="18"/>
              </w:rPr>
            </w:pPr>
            <w:r w:rsidRPr="003D1F3D">
              <w:rPr>
                <w:rFonts w:eastAsia="Times New Roman"/>
                <w:iCs/>
                <w:sz w:val="18"/>
                <w:szCs w:val="18"/>
              </w:rPr>
              <w:t>-74’262</w:t>
            </w:r>
          </w:p>
        </w:tc>
      </w:tr>
      <w:tr w:rsidR="00757FCC" w:rsidRPr="007D5229" w14:paraId="00454177" w14:textId="77777777" w:rsidTr="00F7195C">
        <w:trPr>
          <w:trHeight w:val="270"/>
        </w:trPr>
        <w:tc>
          <w:tcPr>
            <w:tcW w:w="3462" w:type="dxa"/>
            <w:tcBorders>
              <w:left w:val="nil"/>
            </w:tcBorders>
            <w:vAlign w:val="center"/>
          </w:tcPr>
          <w:p w14:paraId="13CB1654" w14:textId="133C1DFD" w:rsidR="00757FCC" w:rsidRPr="003D1F3D" w:rsidRDefault="00757FCC" w:rsidP="00757FCC">
            <w:pPr>
              <w:pStyle w:val="TableParagraph"/>
              <w:spacing w:before="22"/>
              <w:ind w:left="80"/>
              <w:rPr>
                <w:iCs/>
                <w:sz w:val="18"/>
                <w:szCs w:val="18"/>
              </w:rPr>
            </w:pPr>
            <w:r w:rsidRPr="003D1F3D">
              <w:rPr>
                <w:rFonts w:eastAsia="Times New Roman"/>
                <w:iCs/>
                <w:sz w:val="18"/>
                <w:szCs w:val="18"/>
              </w:rPr>
              <w:t>Verbindlichkeiten gegenüber Fonds und Spezialfinanzierungen</w:t>
            </w:r>
          </w:p>
        </w:tc>
        <w:tc>
          <w:tcPr>
            <w:tcW w:w="2124" w:type="dxa"/>
            <w:vAlign w:val="center"/>
          </w:tcPr>
          <w:p w14:paraId="71244165" w14:textId="1D37C359" w:rsidR="00757FCC" w:rsidRPr="003D1F3D" w:rsidRDefault="00757FCC" w:rsidP="00757FCC">
            <w:pPr>
              <w:pStyle w:val="TableParagraph"/>
              <w:spacing w:before="22"/>
              <w:ind w:right="72"/>
              <w:jc w:val="right"/>
              <w:rPr>
                <w:iCs/>
                <w:color w:val="231F20"/>
                <w:sz w:val="18"/>
                <w:szCs w:val="18"/>
              </w:rPr>
            </w:pPr>
            <w:r w:rsidRPr="003D1F3D">
              <w:rPr>
                <w:rFonts w:eastAsia="Times New Roman"/>
                <w:iCs/>
                <w:sz w:val="18"/>
                <w:szCs w:val="18"/>
              </w:rPr>
              <w:t>463’943</w:t>
            </w:r>
          </w:p>
        </w:tc>
        <w:tc>
          <w:tcPr>
            <w:tcW w:w="2124" w:type="dxa"/>
            <w:vAlign w:val="center"/>
          </w:tcPr>
          <w:p w14:paraId="16EDB854" w14:textId="6BDE1E0A" w:rsidR="00757FCC" w:rsidRPr="003D1F3D" w:rsidRDefault="00757FCC" w:rsidP="00757FCC">
            <w:pPr>
              <w:pStyle w:val="TableParagraph"/>
              <w:spacing w:before="22"/>
              <w:ind w:right="72"/>
              <w:jc w:val="right"/>
              <w:rPr>
                <w:iCs/>
                <w:color w:val="231F20"/>
                <w:sz w:val="18"/>
                <w:szCs w:val="18"/>
              </w:rPr>
            </w:pPr>
            <w:r w:rsidRPr="003D1F3D">
              <w:rPr>
                <w:rFonts w:eastAsia="Times New Roman"/>
                <w:iCs/>
                <w:sz w:val="18"/>
                <w:szCs w:val="18"/>
              </w:rPr>
              <w:t>420’307</w:t>
            </w:r>
          </w:p>
        </w:tc>
        <w:tc>
          <w:tcPr>
            <w:tcW w:w="2050" w:type="dxa"/>
            <w:tcBorders>
              <w:right w:val="nil"/>
            </w:tcBorders>
            <w:vAlign w:val="center"/>
          </w:tcPr>
          <w:p w14:paraId="38C53313" w14:textId="22333E65" w:rsidR="00757FCC" w:rsidRPr="003D1F3D" w:rsidRDefault="00757FCC" w:rsidP="00757FCC">
            <w:pPr>
              <w:pStyle w:val="TableParagraph"/>
              <w:spacing w:before="22"/>
              <w:ind w:right="72"/>
              <w:jc w:val="right"/>
              <w:rPr>
                <w:iCs/>
                <w:color w:val="231F20"/>
                <w:sz w:val="18"/>
                <w:szCs w:val="18"/>
              </w:rPr>
            </w:pPr>
            <w:r w:rsidRPr="003D1F3D">
              <w:rPr>
                <w:rFonts w:eastAsia="Times New Roman"/>
                <w:iCs/>
                <w:sz w:val="18"/>
                <w:szCs w:val="18"/>
              </w:rPr>
              <w:t>+43’636</w:t>
            </w:r>
          </w:p>
        </w:tc>
      </w:tr>
      <w:tr w:rsidR="00757FCC" w:rsidRPr="007D5229" w14:paraId="46F24846" w14:textId="77777777" w:rsidTr="00F7195C">
        <w:trPr>
          <w:trHeight w:val="270"/>
        </w:trPr>
        <w:tc>
          <w:tcPr>
            <w:tcW w:w="3462" w:type="dxa"/>
            <w:tcBorders>
              <w:left w:val="nil"/>
            </w:tcBorders>
            <w:vAlign w:val="center"/>
          </w:tcPr>
          <w:p w14:paraId="7BED125F" w14:textId="06D050FA" w:rsidR="00757FCC" w:rsidRPr="003D1F3D" w:rsidRDefault="00757FCC" w:rsidP="00757FCC">
            <w:pPr>
              <w:pStyle w:val="TableParagraph"/>
              <w:spacing w:before="22"/>
              <w:ind w:left="80"/>
              <w:rPr>
                <w:iCs/>
                <w:sz w:val="18"/>
                <w:szCs w:val="18"/>
              </w:rPr>
            </w:pPr>
            <w:r w:rsidRPr="003D1F3D">
              <w:rPr>
                <w:rFonts w:eastAsia="Times New Roman"/>
                <w:iCs/>
                <w:sz w:val="18"/>
                <w:szCs w:val="18"/>
              </w:rPr>
              <w:t>Total Fremdkapital</w:t>
            </w:r>
          </w:p>
        </w:tc>
        <w:tc>
          <w:tcPr>
            <w:tcW w:w="2124" w:type="dxa"/>
            <w:vAlign w:val="center"/>
          </w:tcPr>
          <w:p w14:paraId="50E6C3CB" w14:textId="45628DCE" w:rsidR="00757FCC" w:rsidRPr="003D1F3D" w:rsidRDefault="00757FCC" w:rsidP="00757FCC">
            <w:pPr>
              <w:pStyle w:val="TableParagraph"/>
              <w:spacing w:before="22"/>
              <w:ind w:right="72"/>
              <w:jc w:val="right"/>
              <w:rPr>
                <w:iCs/>
                <w:sz w:val="18"/>
                <w:szCs w:val="18"/>
              </w:rPr>
            </w:pPr>
            <w:r w:rsidRPr="003D1F3D">
              <w:rPr>
                <w:rFonts w:eastAsia="Times New Roman"/>
                <w:iCs/>
                <w:sz w:val="18"/>
                <w:szCs w:val="18"/>
              </w:rPr>
              <w:t>1'177’433</w:t>
            </w:r>
          </w:p>
        </w:tc>
        <w:tc>
          <w:tcPr>
            <w:tcW w:w="2124" w:type="dxa"/>
            <w:vAlign w:val="center"/>
          </w:tcPr>
          <w:p w14:paraId="3FF21F95" w14:textId="65D2827E" w:rsidR="00757FCC" w:rsidRPr="003D1F3D" w:rsidRDefault="00757FCC" w:rsidP="00757FCC">
            <w:pPr>
              <w:pStyle w:val="TableParagraph"/>
              <w:spacing w:before="22"/>
              <w:ind w:right="72"/>
              <w:jc w:val="right"/>
              <w:rPr>
                <w:iCs/>
                <w:sz w:val="18"/>
                <w:szCs w:val="18"/>
              </w:rPr>
            </w:pPr>
            <w:r w:rsidRPr="003D1F3D">
              <w:rPr>
                <w:rFonts w:eastAsia="Times New Roman"/>
                <w:iCs/>
                <w:sz w:val="18"/>
                <w:szCs w:val="18"/>
              </w:rPr>
              <w:t>1'230'638</w:t>
            </w:r>
          </w:p>
        </w:tc>
        <w:tc>
          <w:tcPr>
            <w:tcW w:w="2050" w:type="dxa"/>
            <w:tcBorders>
              <w:right w:val="nil"/>
            </w:tcBorders>
            <w:vAlign w:val="center"/>
          </w:tcPr>
          <w:p w14:paraId="46B272FE" w14:textId="07A942F3" w:rsidR="00757FCC" w:rsidRPr="003D1F3D" w:rsidRDefault="00757FCC" w:rsidP="00757FCC">
            <w:pPr>
              <w:pStyle w:val="TableParagraph"/>
              <w:spacing w:before="22"/>
              <w:ind w:right="77"/>
              <w:jc w:val="right"/>
              <w:rPr>
                <w:iCs/>
                <w:sz w:val="18"/>
                <w:szCs w:val="18"/>
              </w:rPr>
            </w:pPr>
            <w:r w:rsidRPr="003D1F3D">
              <w:rPr>
                <w:rFonts w:eastAsia="Times New Roman"/>
                <w:iCs/>
                <w:sz w:val="18"/>
                <w:szCs w:val="18"/>
              </w:rPr>
              <w:t>-53‘205</w:t>
            </w:r>
          </w:p>
        </w:tc>
      </w:tr>
      <w:tr w:rsidR="00757FCC" w:rsidRPr="007D5229" w14:paraId="5B11D4A2" w14:textId="77777777" w:rsidTr="00F7195C">
        <w:trPr>
          <w:trHeight w:val="270"/>
        </w:trPr>
        <w:tc>
          <w:tcPr>
            <w:tcW w:w="3462" w:type="dxa"/>
            <w:tcBorders>
              <w:left w:val="nil"/>
            </w:tcBorders>
            <w:vAlign w:val="center"/>
          </w:tcPr>
          <w:p w14:paraId="57CB82A4" w14:textId="7E66D35A" w:rsidR="00757FCC" w:rsidRPr="003D1F3D" w:rsidRDefault="00757FCC" w:rsidP="00757FCC">
            <w:pPr>
              <w:pStyle w:val="TableParagraph"/>
              <w:spacing w:before="22"/>
              <w:ind w:left="80"/>
              <w:rPr>
                <w:iCs/>
                <w:sz w:val="18"/>
                <w:szCs w:val="18"/>
              </w:rPr>
            </w:pPr>
            <w:r w:rsidRPr="003D1F3D">
              <w:rPr>
                <w:rFonts w:eastAsia="Times New Roman"/>
                <w:iCs/>
                <w:sz w:val="18"/>
                <w:szCs w:val="18"/>
              </w:rPr>
              <w:t>Vorfinanzierungen</w:t>
            </w:r>
          </w:p>
        </w:tc>
        <w:tc>
          <w:tcPr>
            <w:tcW w:w="2124" w:type="dxa"/>
            <w:vAlign w:val="center"/>
          </w:tcPr>
          <w:p w14:paraId="355FA5EB" w14:textId="74B6A2F5" w:rsidR="00757FCC" w:rsidRPr="003D1F3D" w:rsidRDefault="00757FCC" w:rsidP="00757FCC">
            <w:pPr>
              <w:pStyle w:val="TableParagraph"/>
              <w:spacing w:before="22"/>
              <w:ind w:right="72"/>
              <w:jc w:val="right"/>
              <w:rPr>
                <w:iCs/>
                <w:sz w:val="18"/>
                <w:szCs w:val="18"/>
              </w:rPr>
            </w:pPr>
            <w:r w:rsidRPr="003D1F3D">
              <w:rPr>
                <w:rFonts w:eastAsia="Times New Roman"/>
                <w:iCs/>
                <w:sz w:val="18"/>
                <w:szCs w:val="18"/>
              </w:rPr>
              <w:t>2'201'453</w:t>
            </w:r>
          </w:p>
        </w:tc>
        <w:tc>
          <w:tcPr>
            <w:tcW w:w="2124" w:type="dxa"/>
            <w:vAlign w:val="center"/>
          </w:tcPr>
          <w:p w14:paraId="316D0821" w14:textId="341112CB" w:rsidR="00757FCC" w:rsidRPr="003D1F3D" w:rsidRDefault="00757FCC" w:rsidP="00757FCC">
            <w:pPr>
              <w:pStyle w:val="TableParagraph"/>
              <w:spacing w:before="22"/>
              <w:ind w:right="72"/>
              <w:jc w:val="right"/>
              <w:rPr>
                <w:iCs/>
                <w:sz w:val="18"/>
                <w:szCs w:val="18"/>
              </w:rPr>
            </w:pPr>
            <w:r w:rsidRPr="003D1F3D">
              <w:rPr>
                <w:rFonts w:eastAsia="Times New Roman"/>
                <w:iCs/>
                <w:sz w:val="18"/>
                <w:szCs w:val="18"/>
              </w:rPr>
              <w:t>2'201'453</w:t>
            </w:r>
          </w:p>
        </w:tc>
        <w:tc>
          <w:tcPr>
            <w:tcW w:w="2050" w:type="dxa"/>
            <w:tcBorders>
              <w:right w:val="nil"/>
            </w:tcBorders>
            <w:vAlign w:val="center"/>
          </w:tcPr>
          <w:p w14:paraId="3EDDB913" w14:textId="4D88B928" w:rsidR="00757FCC" w:rsidRPr="003D1F3D" w:rsidRDefault="00757FCC" w:rsidP="00757FCC">
            <w:pPr>
              <w:pStyle w:val="TableParagraph"/>
              <w:spacing w:before="22"/>
              <w:ind w:right="77"/>
              <w:jc w:val="right"/>
              <w:rPr>
                <w:iCs/>
                <w:sz w:val="18"/>
                <w:szCs w:val="18"/>
              </w:rPr>
            </w:pPr>
            <w:r w:rsidRPr="003D1F3D">
              <w:rPr>
                <w:rFonts w:eastAsia="Times New Roman"/>
                <w:iCs/>
                <w:sz w:val="18"/>
                <w:szCs w:val="18"/>
              </w:rPr>
              <w:t>0</w:t>
            </w:r>
          </w:p>
        </w:tc>
      </w:tr>
      <w:tr w:rsidR="00757FCC" w:rsidRPr="007D5229" w14:paraId="766662C2" w14:textId="77777777" w:rsidTr="001F74AA">
        <w:trPr>
          <w:trHeight w:val="269"/>
        </w:trPr>
        <w:tc>
          <w:tcPr>
            <w:tcW w:w="3462" w:type="dxa"/>
            <w:tcBorders>
              <w:left w:val="nil"/>
            </w:tcBorders>
            <w:shd w:val="clear" w:color="auto" w:fill="auto"/>
            <w:vAlign w:val="center"/>
          </w:tcPr>
          <w:p w14:paraId="561736AC" w14:textId="560CA838" w:rsidR="00757FCC" w:rsidRPr="003D1F3D" w:rsidRDefault="00757FCC" w:rsidP="00757FCC">
            <w:pPr>
              <w:pStyle w:val="TableParagraph"/>
              <w:spacing w:before="22"/>
              <w:ind w:left="80"/>
              <w:rPr>
                <w:iCs/>
                <w:sz w:val="18"/>
                <w:szCs w:val="18"/>
              </w:rPr>
            </w:pPr>
            <w:r w:rsidRPr="003D1F3D">
              <w:rPr>
                <w:rFonts w:eastAsia="Times New Roman"/>
                <w:iCs/>
                <w:sz w:val="18"/>
                <w:szCs w:val="18"/>
              </w:rPr>
              <w:t>Finanzpol. Reserven</w:t>
            </w:r>
          </w:p>
        </w:tc>
        <w:tc>
          <w:tcPr>
            <w:tcW w:w="2124" w:type="dxa"/>
            <w:shd w:val="clear" w:color="auto" w:fill="auto"/>
            <w:vAlign w:val="center"/>
          </w:tcPr>
          <w:p w14:paraId="53994CEF" w14:textId="595066BC" w:rsidR="00757FCC" w:rsidRPr="003D1F3D" w:rsidRDefault="00757FCC" w:rsidP="00757FCC">
            <w:pPr>
              <w:pStyle w:val="TableParagraph"/>
              <w:spacing w:before="22"/>
              <w:ind w:right="72"/>
              <w:jc w:val="right"/>
              <w:rPr>
                <w:iCs/>
                <w:sz w:val="18"/>
                <w:szCs w:val="18"/>
              </w:rPr>
            </w:pPr>
            <w:r w:rsidRPr="003D1F3D">
              <w:rPr>
                <w:rFonts w:eastAsia="Times New Roman"/>
                <w:iCs/>
                <w:sz w:val="18"/>
                <w:szCs w:val="18"/>
              </w:rPr>
              <w:t>2'526'272</w:t>
            </w:r>
          </w:p>
        </w:tc>
        <w:tc>
          <w:tcPr>
            <w:tcW w:w="2124" w:type="dxa"/>
            <w:shd w:val="clear" w:color="auto" w:fill="auto"/>
            <w:vAlign w:val="center"/>
          </w:tcPr>
          <w:p w14:paraId="3B294E9B" w14:textId="291408CE" w:rsidR="00757FCC" w:rsidRPr="003D1F3D" w:rsidRDefault="00757FCC" w:rsidP="00757FCC">
            <w:pPr>
              <w:pStyle w:val="TableParagraph"/>
              <w:spacing w:before="22"/>
              <w:ind w:right="72"/>
              <w:jc w:val="right"/>
              <w:rPr>
                <w:iCs/>
                <w:sz w:val="18"/>
                <w:szCs w:val="18"/>
              </w:rPr>
            </w:pPr>
            <w:r w:rsidRPr="003D1F3D">
              <w:rPr>
                <w:rFonts w:eastAsia="Times New Roman"/>
                <w:iCs/>
                <w:sz w:val="18"/>
                <w:szCs w:val="18"/>
              </w:rPr>
              <w:t>1'998’613</w:t>
            </w:r>
          </w:p>
        </w:tc>
        <w:tc>
          <w:tcPr>
            <w:tcW w:w="2050" w:type="dxa"/>
            <w:tcBorders>
              <w:right w:val="nil"/>
            </w:tcBorders>
            <w:shd w:val="clear" w:color="auto" w:fill="auto"/>
            <w:vAlign w:val="center"/>
          </w:tcPr>
          <w:p w14:paraId="3AB96BB9" w14:textId="78C46C7C" w:rsidR="00757FCC" w:rsidRPr="003D1F3D" w:rsidRDefault="00757FCC" w:rsidP="00757FCC">
            <w:pPr>
              <w:pStyle w:val="TableParagraph"/>
              <w:spacing w:before="22"/>
              <w:ind w:right="77"/>
              <w:jc w:val="right"/>
              <w:rPr>
                <w:iCs/>
                <w:sz w:val="18"/>
                <w:szCs w:val="18"/>
              </w:rPr>
            </w:pPr>
            <w:r w:rsidRPr="003D1F3D">
              <w:rPr>
                <w:rFonts w:eastAsia="Times New Roman"/>
                <w:iCs/>
                <w:sz w:val="18"/>
                <w:szCs w:val="18"/>
              </w:rPr>
              <w:t>+527’659</w:t>
            </w:r>
          </w:p>
        </w:tc>
      </w:tr>
      <w:tr w:rsidR="00757FCC" w:rsidRPr="007D5229" w14:paraId="0D76C5CA" w14:textId="77777777" w:rsidTr="001F74AA">
        <w:trPr>
          <w:trHeight w:val="270"/>
        </w:trPr>
        <w:tc>
          <w:tcPr>
            <w:tcW w:w="3462" w:type="dxa"/>
            <w:tcBorders>
              <w:left w:val="nil"/>
            </w:tcBorders>
            <w:shd w:val="clear" w:color="auto" w:fill="auto"/>
            <w:vAlign w:val="center"/>
          </w:tcPr>
          <w:p w14:paraId="3A697E00" w14:textId="0D46BCB3" w:rsidR="00757FCC" w:rsidRPr="003D1F3D" w:rsidRDefault="00757FCC" w:rsidP="00757FCC">
            <w:pPr>
              <w:pStyle w:val="TableParagraph"/>
              <w:spacing w:before="19"/>
              <w:ind w:left="80"/>
              <w:rPr>
                <w:iCs/>
                <w:color w:val="231F20"/>
                <w:sz w:val="18"/>
                <w:szCs w:val="18"/>
              </w:rPr>
            </w:pPr>
            <w:r w:rsidRPr="003D1F3D">
              <w:rPr>
                <w:rFonts w:eastAsia="Times New Roman"/>
                <w:iCs/>
                <w:sz w:val="18"/>
                <w:szCs w:val="18"/>
              </w:rPr>
              <w:t>Neubewertungsreserven</w:t>
            </w:r>
          </w:p>
        </w:tc>
        <w:tc>
          <w:tcPr>
            <w:tcW w:w="2124" w:type="dxa"/>
            <w:shd w:val="clear" w:color="auto" w:fill="auto"/>
            <w:vAlign w:val="center"/>
          </w:tcPr>
          <w:p w14:paraId="7C138F34" w14:textId="3DFDA453" w:rsidR="00757FCC" w:rsidRPr="003D1F3D" w:rsidRDefault="00757FCC" w:rsidP="00757FCC">
            <w:pPr>
              <w:pStyle w:val="TableParagraph"/>
              <w:spacing w:before="19"/>
              <w:ind w:right="72"/>
              <w:jc w:val="right"/>
              <w:rPr>
                <w:iCs/>
                <w:color w:val="231F20"/>
                <w:sz w:val="18"/>
                <w:szCs w:val="18"/>
              </w:rPr>
            </w:pPr>
            <w:r w:rsidRPr="003D1F3D">
              <w:rPr>
                <w:rFonts w:eastAsia="Times New Roman"/>
                <w:iCs/>
                <w:sz w:val="18"/>
                <w:szCs w:val="18"/>
              </w:rPr>
              <w:t>106'945</w:t>
            </w:r>
          </w:p>
        </w:tc>
        <w:tc>
          <w:tcPr>
            <w:tcW w:w="2124" w:type="dxa"/>
            <w:shd w:val="clear" w:color="auto" w:fill="auto"/>
            <w:vAlign w:val="center"/>
          </w:tcPr>
          <w:p w14:paraId="1569A97E" w14:textId="7B2510F7" w:rsidR="00757FCC" w:rsidRPr="003D1F3D" w:rsidRDefault="00757FCC" w:rsidP="00757FCC">
            <w:pPr>
              <w:pStyle w:val="TableParagraph"/>
              <w:spacing w:before="19"/>
              <w:ind w:right="72"/>
              <w:jc w:val="right"/>
              <w:rPr>
                <w:iCs/>
                <w:color w:val="231F20"/>
                <w:sz w:val="18"/>
                <w:szCs w:val="18"/>
              </w:rPr>
            </w:pPr>
            <w:r w:rsidRPr="003D1F3D">
              <w:rPr>
                <w:rFonts w:eastAsia="Times New Roman"/>
                <w:iCs/>
                <w:sz w:val="18"/>
                <w:szCs w:val="18"/>
              </w:rPr>
              <w:t>106'945</w:t>
            </w:r>
          </w:p>
        </w:tc>
        <w:tc>
          <w:tcPr>
            <w:tcW w:w="2050" w:type="dxa"/>
            <w:tcBorders>
              <w:right w:val="nil"/>
            </w:tcBorders>
            <w:shd w:val="clear" w:color="auto" w:fill="auto"/>
            <w:vAlign w:val="center"/>
          </w:tcPr>
          <w:p w14:paraId="1197F3F5" w14:textId="633EE605" w:rsidR="00757FCC" w:rsidRPr="003D1F3D" w:rsidRDefault="00757FCC" w:rsidP="00757FCC">
            <w:pPr>
              <w:pStyle w:val="TableParagraph"/>
              <w:spacing w:before="19"/>
              <w:ind w:right="77"/>
              <w:jc w:val="right"/>
              <w:rPr>
                <w:iCs/>
                <w:color w:val="231F20"/>
                <w:spacing w:val="-2"/>
                <w:sz w:val="18"/>
                <w:szCs w:val="18"/>
              </w:rPr>
            </w:pPr>
            <w:r w:rsidRPr="003D1F3D">
              <w:rPr>
                <w:rFonts w:eastAsia="Times New Roman"/>
                <w:iCs/>
                <w:sz w:val="18"/>
                <w:szCs w:val="18"/>
              </w:rPr>
              <w:t>0</w:t>
            </w:r>
          </w:p>
        </w:tc>
      </w:tr>
      <w:tr w:rsidR="00757FCC" w:rsidRPr="007D5229" w14:paraId="1B37A99C" w14:textId="77777777" w:rsidTr="001F74AA">
        <w:trPr>
          <w:trHeight w:val="270"/>
        </w:trPr>
        <w:tc>
          <w:tcPr>
            <w:tcW w:w="3462" w:type="dxa"/>
            <w:tcBorders>
              <w:left w:val="nil"/>
            </w:tcBorders>
            <w:shd w:val="clear" w:color="auto" w:fill="auto"/>
            <w:vAlign w:val="center"/>
          </w:tcPr>
          <w:p w14:paraId="50E7A26A" w14:textId="6E9A948C" w:rsidR="00757FCC" w:rsidRPr="003D1F3D" w:rsidRDefault="00757FCC" w:rsidP="00757FCC">
            <w:pPr>
              <w:pStyle w:val="TableParagraph"/>
              <w:spacing w:before="19"/>
              <w:ind w:left="80"/>
              <w:rPr>
                <w:iCs/>
                <w:color w:val="231F20"/>
                <w:sz w:val="18"/>
                <w:szCs w:val="18"/>
              </w:rPr>
            </w:pPr>
            <w:r w:rsidRPr="003D1F3D">
              <w:rPr>
                <w:rFonts w:eastAsia="Times New Roman"/>
                <w:iCs/>
                <w:sz w:val="18"/>
                <w:szCs w:val="18"/>
              </w:rPr>
              <w:t>Bilanzüberschuss/-fehlbetrag</w:t>
            </w:r>
          </w:p>
        </w:tc>
        <w:tc>
          <w:tcPr>
            <w:tcW w:w="2124" w:type="dxa"/>
            <w:shd w:val="clear" w:color="auto" w:fill="auto"/>
            <w:vAlign w:val="center"/>
          </w:tcPr>
          <w:p w14:paraId="614E92C0" w14:textId="635FE52A" w:rsidR="00757FCC" w:rsidRPr="003D1F3D" w:rsidRDefault="00757FCC" w:rsidP="00757FCC">
            <w:pPr>
              <w:pStyle w:val="TableParagraph"/>
              <w:spacing w:before="19"/>
              <w:ind w:right="72"/>
              <w:jc w:val="right"/>
              <w:rPr>
                <w:iCs/>
                <w:color w:val="231F20"/>
                <w:sz w:val="18"/>
                <w:szCs w:val="18"/>
              </w:rPr>
            </w:pPr>
            <w:r w:rsidRPr="003D1F3D">
              <w:rPr>
                <w:rFonts w:eastAsia="Times New Roman"/>
                <w:iCs/>
                <w:sz w:val="18"/>
                <w:szCs w:val="18"/>
              </w:rPr>
              <w:t>8'275’817</w:t>
            </w:r>
          </w:p>
        </w:tc>
        <w:tc>
          <w:tcPr>
            <w:tcW w:w="2124" w:type="dxa"/>
            <w:shd w:val="clear" w:color="auto" w:fill="auto"/>
            <w:vAlign w:val="center"/>
          </w:tcPr>
          <w:p w14:paraId="1E60AC37" w14:textId="75BF302C" w:rsidR="00757FCC" w:rsidRPr="003D1F3D" w:rsidRDefault="00757FCC" w:rsidP="00757FCC">
            <w:pPr>
              <w:pStyle w:val="TableParagraph"/>
              <w:spacing w:before="19"/>
              <w:ind w:right="72"/>
              <w:jc w:val="right"/>
              <w:rPr>
                <w:iCs/>
                <w:color w:val="231F20"/>
                <w:sz w:val="18"/>
                <w:szCs w:val="18"/>
              </w:rPr>
            </w:pPr>
            <w:r w:rsidRPr="003D1F3D">
              <w:rPr>
                <w:rFonts w:eastAsia="Times New Roman"/>
                <w:iCs/>
                <w:sz w:val="18"/>
                <w:szCs w:val="18"/>
              </w:rPr>
              <w:t>7'986’269</w:t>
            </w:r>
          </w:p>
        </w:tc>
        <w:tc>
          <w:tcPr>
            <w:tcW w:w="2050" w:type="dxa"/>
            <w:tcBorders>
              <w:right w:val="nil"/>
            </w:tcBorders>
            <w:shd w:val="clear" w:color="auto" w:fill="auto"/>
            <w:vAlign w:val="center"/>
          </w:tcPr>
          <w:p w14:paraId="7DBB72FF" w14:textId="444BDFCE" w:rsidR="00757FCC" w:rsidRPr="003D1F3D" w:rsidRDefault="00757FCC" w:rsidP="00757FCC">
            <w:pPr>
              <w:pStyle w:val="TableParagraph"/>
              <w:spacing w:before="19"/>
              <w:ind w:right="77"/>
              <w:jc w:val="right"/>
              <w:rPr>
                <w:iCs/>
                <w:color w:val="231F20"/>
                <w:spacing w:val="-2"/>
                <w:sz w:val="18"/>
                <w:szCs w:val="18"/>
              </w:rPr>
            </w:pPr>
            <w:r w:rsidRPr="003D1F3D">
              <w:rPr>
                <w:rFonts w:eastAsia="Times New Roman"/>
                <w:iCs/>
                <w:sz w:val="18"/>
                <w:szCs w:val="18"/>
              </w:rPr>
              <w:t>+289’548</w:t>
            </w:r>
          </w:p>
        </w:tc>
      </w:tr>
      <w:tr w:rsidR="00757FCC" w:rsidRPr="007D5229" w14:paraId="69D85419" w14:textId="77777777" w:rsidTr="001F74AA">
        <w:trPr>
          <w:trHeight w:val="270"/>
        </w:trPr>
        <w:tc>
          <w:tcPr>
            <w:tcW w:w="3462" w:type="dxa"/>
            <w:tcBorders>
              <w:left w:val="nil"/>
            </w:tcBorders>
            <w:shd w:val="clear" w:color="auto" w:fill="auto"/>
            <w:vAlign w:val="center"/>
          </w:tcPr>
          <w:p w14:paraId="41727AA5" w14:textId="79ECE045" w:rsidR="00757FCC" w:rsidRPr="003D1F3D" w:rsidRDefault="00757FCC" w:rsidP="00757FCC">
            <w:pPr>
              <w:pStyle w:val="TableParagraph"/>
              <w:spacing w:before="19"/>
              <w:ind w:left="80"/>
              <w:rPr>
                <w:iCs/>
                <w:sz w:val="18"/>
                <w:szCs w:val="18"/>
              </w:rPr>
            </w:pPr>
            <w:r w:rsidRPr="003D1F3D">
              <w:rPr>
                <w:rFonts w:eastAsia="Times New Roman"/>
                <w:iCs/>
                <w:sz w:val="18"/>
                <w:szCs w:val="18"/>
              </w:rPr>
              <w:t>Total Eigenkapital</w:t>
            </w:r>
          </w:p>
        </w:tc>
        <w:tc>
          <w:tcPr>
            <w:tcW w:w="2124" w:type="dxa"/>
            <w:shd w:val="clear" w:color="auto" w:fill="auto"/>
            <w:vAlign w:val="center"/>
          </w:tcPr>
          <w:p w14:paraId="5FD7F5E3" w14:textId="2356A094" w:rsidR="00757FCC" w:rsidRPr="003D1F3D" w:rsidRDefault="00757FCC" w:rsidP="00757FCC">
            <w:pPr>
              <w:pStyle w:val="TableParagraph"/>
              <w:spacing w:before="19"/>
              <w:ind w:right="72"/>
              <w:jc w:val="right"/>
              <w:rPr>
                <w:iCs/>
                <w:sz w:val="18"/>
                <w:szCs w:val="18"/>
              </w:rPr>
            </w:pPr>
            <w:r w:rsidRPr="003D1F3D">
              <w:rPr>
                <w:rFonts w:eastAsia="Times New Roman"/>
                <w:iCs/>
                <w:sz w:val="18"/>
                <w:szCs w:val="18"/>
              </w:rPr>
              <w:t>14'287'920</w:t>
            </w:r>
          </w:p>
        </w:tc>
        <w:tc>
          <w:tcPr>
            <w:tcW w:w="2124" w:type="dxa"/>
            <w:shd w:val="clear" w:color="auto" w:fill="auto"/>
            <w:vAlign w:val="center"/>
          </w:tcPr>
          <w:p w14:paraId="7B00FF85" w14:textId="3CB7DABB" w:rsidR="00757FCC" w:rsidRPr="003D1F3D" w:rsidRDefault="00757FCC" w:rsidP="00757FCC">
            <w:pPr>
              <w:pStyle w:val="TableParagraph"/>
              <w:spacing w:before="19"/>
              <w:ind w:right="72"/>
              <w:jc w:val="right"/>
              <w:rPr>
                <w:iCs/>
                <w:sz w:val="18"/>
                <w:szCs w:val="18"/>
              </w:rPr>
            </w:pPr>
            <w:r w:rsidRPr="003D1F3D">
              <w:rPr>
                <w:rFonts w:eastAsia="Times New Roman"/>
                <w:iCs/>
                <w:sz w:val="18"/>
                <w:szCs w:val="18"/>
              </w:rPr>
              <w:t xml:space="preserve">13'523'918 </w:t>
            </w:r>
          </w:p>
        </w:tc>
        <w:tc>
          <w:tcPr>
            <w:tcW w:w="2050" w:type="dxa"/>
            <w:tcBorders>
              <w:right w:val="nil"/>
            </w:tcBorders>
            <w:shd w:val="clear" w:color="auto" w:fill="auto"/>
            <w:vAlign w:val="center"/>
          </w:tcPr>
          <w:p w14:paraId="70578D65" w14:textId="190203C0" w:rsidR="00757FCC" w:rsidRPr="003D1F3D" w:rsidRDefault="00757FCC" w:rsidP="00757FCC">
            <w:pPr>
              <w:pStyle w:val="TableParagraph"/>
              <w:spacing w:before="19"/>
              <w:ind w:right="77"/>
              <w:jc w:val="right"/>
              <w:rPr>
                <w:iCs/>
                <w:sz w:val="18"/>
                <w:szCs w:val="18"/>
              </w:rPr>
            </w:pPr>
            <w:r w:rsidRPr="003D1F3D">
              <w:rPr>
                <w:rFonts w:eastAsia="Times New Roman"/>
                <w:iCs/>
                <w:sz w:val="18"/>
                <w:szCs w:val="18"/>
              </w:rPr>
              <w:t>764’002</w:t>
            </w:r>
          </w:p>
        </w:tc>
      </w:tr>
      <w:tr w:rsidR="00757FCC" w:rsidRPr="007D5229" w14:paraId="75E0DD1B" w14:textId="77777777" w:rsidTr="001F74AA">
        <w:trPr>
          <w:trHeight w:val="270"/>
        </w:trPr>
        <w:tc>
          <w:tcPr>
            <w:tcW w:w="3462" w:type="dxa"/>
            <w:tcBorders>
              <w:left w:val="nil"/>
            </w:tcBorders>
            <w:shd w:val="clear" w:color="auto" w:fill="auto"/>
            <w:vAlign w:val="center"/>
          </w:tcPr>
          <w:p w14:paraId="2B1F3F64" w14:textId="7E9CBF15" w:rsidR="00757FCC" w:rsidRPr="003D1F3D" w:rsidRDefault="00757FCC" w:rsidP="00757FCC">
            <w:pPr>
              <w:pStyle w:val="TableParagraph"/>
              <w:spacing w:before="19"/>
              <w:ind w:left="80"/>
              <w:rPr>
                <w:iCs/>
                <w:color w:val="231F20"/>
                <w:sz w:val="18"/>
                <w:szCs w:val="18"/>
              </w:rPr>
            </w:pPr>
            <w:r w:rsidRPr="003D1F3D">
              <w:rPr>
                <w:rFonts w:eastAsia="Times New Roman"/>
                <w:iCs/>
                <w:sz w:val="18"/>
                <w:szCs w:val="18"/>
              </w:rPr>
              <w:t>Finanzpol. Reserven</w:t>
            </w:r>
          </w:p>
        </w:tc>
        <w:tc>
          <w:tcPr>
            <w:tcW w:w="2124" w:type="dxa"/>
            <w:shd w:val="clear" w:color="auto" w:fill="auto"/>
            <w:vAlign w:val="center"/>
          </w:tcPr>
          <w:p w14:paraId="68CF9FEA" w14:textId="76AEBB5E" w:rsidR="00757FCC" w:rsidRPr="003D1F3D" w:rsidRDefault="00757FCC" w:rsidP="00757FCC">
            <w:pPr>
              <w:pStyle w:val="TableParagraph"/>
              <w:spacing w:before="19"/>
              <w:ind w:right="72"/>
              <w:jc w:val="right"/>
              <w:rPr>
                <w:iCs/>
                <w:sz w:val="18"/>
                <w:szCs w:val="18"/>
              </w:rPr>
            </w:pPr>
            <w:r w:rsidRPr="003D1F3D">
              <w:rPr>
                <w:rFonts w:eastAsia="Times New Roman"/>
                <w:iCs/>
                <w:sz w:val="18"/>
                <w:szCs w:val="18"/>
              </w:rPr>
              <w:t>2'526'272</w:t>
            </w:r>
          </w:p>
        </w:tc>
        <w:tc>
          <w:tcPr>
            <w:tcW w:w="2124" w:type="dxa"/>
            <w:shd w:val="clear" w:color="auto" w:fill="auto"/>
            <w:vAlign w:val="center"/>
          </w:tcPr>
          <w:p w14:paraId="0036C3E1" w14:textId="2B6CD6ED" w:rsidR="00757FCC" w:rsidRPr="003D1F3D" w:rsidRDefault="00757FCC" w:rsidP="00757FCC">
            <w:pPr>
              <w:pStyle w:val="TableParagraph"/>
              <w:spacing w:before="19"/>
              <w:ind w:right="72"/>
              <w:jc w:val="right"/>
              <w:rPr>
                <w:iCs/>
                <w:sz w:val="18"/>
                <w:szCs w:val="18"/>
              </w:rPr>
            </w:pPr>
            <w:r w:rsidRPr="003D1F3D">
              <w:rPr>
                <w:rFonts w:eastAsia="Times New Roman"/>
                <w:iCs/>
                <w:sz w:val="18"/>
                <w:szCs w:val="18"/>
              </w:rPr>
              <w:t>1'998’613</w:t>
            </w:r>
          </w:p>
        </w:tc>
        <w:tc>
          <w:tcPr>
            <w:tcW w:w="2050" w:type="dxa"/>
            <w:tcBorders>
              <w:right w:val="nil"/>
            </w:tcBorders>
            <w:shd w:val="clear" w:color="auto" w:fill="auto"/>
            <w:vAlign w:val="center"/>
          </w:tcPr>
          <w:p w14:paraId="5005497B" w14:textId="44D4C570" w:rsidR="00757FCC" w:rsidRPr="003D1F3D" w:rsidRDefault="00757FCC" w:rsidP="00757FCC">
            <w:pPr>
              <w:pStyle w:val="TableParagraph"/>
              <w:spacing w:before="19"/>
              <w:ind w:right="77"/>
              <w:jc w:val="right"/>
              <w:rPr>
                <w:iCs/>
                <w:sz w:val="18"/>
                <w:szCs w:val="18"/>
              </w:rPr>
            </w:pPr>
            <w:r w:rsidRPr="003D1F3D">
              <w:rPr>
                <w:rFonts w:eastAsia="Times New Roman"/>
                <w:iCs/>
                <w:sz w:val="18"/>
                <w:szCs w:val="18"/>
              </w:rPr>
              <w:t>+527’659</w:t>
            </w:r>
          </w:p>
        </w:tc>
      </w:tr>
    </w:tbl>
    <w:p w14:paraId="34A6122D" w14:textId="77777777" w:rsidR="00757FCC" w:rsidRDefault="00757FCC" w:rsidP="0059205F">
      <w:pPr>
        <w:rPr>
          <w:rFonts w:cs="Arial"/>
          <w:iCs/>
        </w:rPr>
      </w:pPr>
    </w:p>
    <w:p w14:paraId="771F978A" w14:textId="5B77FE64" w:rsidR="000F6DD6" w:rsidRPr="007D5229" w:rsidRDefault="000F6DD6" w:rsidP="00DE6D61">
      <w:pPr>
        <w:rPr>
          <w:rFonts w:cs="Arial"/>
          <w:b/>
          <w:bCs/>
          <w:noProof/>
          <w:szCs w:val="22"/>
          <w:shd w:val="clear" w:color="auto" w:fill="FFFFFF"/>
        </w:rPr>
      </w:pPr>
      <w:r w:rsidRPr="007D5229">
        <w:rPr>
          <w:rFonts w:cs="Arial"/>
          <w:b/>
          <w:bCs/>
          <w:noProof/>
          <w:szCs w:val="22"/>
          <w:shd w:val="clear" w:color="auto" w:fill="FFFFFF"/>
        </w:rPr>
        <w:t>Nachkredite</w:t>
      </w:r>
    </w:p>
    <w:p w14:paraId="01B5D805" w14:textId="77777777" w:rsidR="000F6DD6" w:rsidRPr="007D5229" w:rsidRDefault="000F6DD6" w:rsidP="00DE6D61">
      <w:pPr>
        <w:rPr>
          <w:rFonts w:cs="Arial"/>
          <w:noProof/>
          <w:szCs w:val="22"/>
          <w:shd w:val="clear" w:color="auto" w:fill="FFFFFF"/>
        </w:rPr>
      </w:pPr>
    </w:p>
    <w:tbl>
      <w:tblPr>
        <w:tblStyle w:val="TableNormal"/>
        <w:tblW w:w="558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462"/>
        <w:gridCol w:w="2124"/>
      </w:tblGrid>
      <w:tr w:rsidR="000F6DD6" w:rsidRPr="007D5229" w14:paraId="4926D0C1" w14:textId="77777777" w:rsidTr="00BE606D">
        <w:trPr>
          <w:trHeight w:val="275"/>
        </w:trPr>
        <w:tc>
          <w:tcPr>
            <w:tcW w:w="3462" w:type="dxa"/>
            <w:tcBorders>
              <w:top w:val="nil"/>
              <w:left w:val="nil"/>
            </w:tcBorders>
          </w:tcPr>
          <w:p w14:paraId="71CF2039" w14:textId="77777777" w:rsidR="000F6DD6" w:rsidRPr="000A0432" w:rsidRDefault="000F6DD6" w:rsidP="007035E2">
            <w:pPr>
              <w:pStyle w:val="TableParagraph"/>
              <w:spacing w:before="24"/>
              <w:ind w:right="72"/>
              <w:rPr>
                <w:b/>
                <w:color w:val="231F20"/>
                <w:sz w:val="18"/>
                <w:szCs w:val="18"/>
              </w:rPr>
            </w:pPr>
            <w:r w:rsidRPr="000A0432">
              <w:rPr>
                <w:b/>
                <w:color w:val="231F20"/>
                <w:sz w:val="18"/>
                <w:szCs w:val="18"/>
              </w:rPr>
              <w:t xml:space="preserve">Kompetenz </w:t>
            </w:r>
          </w:p>
        </w:tc>
        <w:tc>
          <w:tcPr>
            <w:tcW w:w="2124" w:type="dxa"/>
            <w:tcBorders>
              <w:top w:val="nil"/>
              <w:right w:val="nil"/>
            </w:tcBorders>
          </w:tcPr>
          <w:p w14:paraId="32142045" w14:textId="77777777" w:rsidR="000F6DD6" w:rsidRPr="000A0432" w:rsidRDefault="000F6DD6" w:rsidP="007035E2">
            <w:pPr>
              <w:pStyle w:val="TableParagraph"/>
              <w:spacing w:before="24"/>
              <w:ind w:right="72"/>
              <w:jc w:val="right"/>
              <w:rPr>
                <w:b/>
                <w:sz w:val="18"/>
                <w:szCs w:val="18"/>
              </w:rPr>
            </w:pPr>
            <w:r w:rsidRPr="000A0432">
              <w:rPr>
                <w:b/>
                <w:color w:val="231F20"/>
                <w:sz w:val="18"/>
                <w:szCs w:val="18"/>
              </w:rPr>
              <w:t>Betrag CHF</w:t>
            </w:r>
          </w:p>
        </w:tc>
      </w:tr>
      <w:tr w:rsidR="005A3A20" w:rsidRPr="007D5229" w14:paraId="1FC3EFCE" w14:textId="77777777" w:rsidTr="00BE606D">
        <w:trPr>
          <w:trHeight w:val="270"/>
        </w:trPr>
        <w:tc>
          <w:tcPr>
            <w:tcW w:w="3462" w:type="dxa"/>
            <w:tcBorders>
              <w:left w:val="nil"/>
            </w:tcBorders>
          </w:tcPr>
          <w:p w14:paraId="71236636" w14:textId="2E5FD34C" w:rsidR="005A3A20" w:rsidRPr="000A0432" w:rsidRDefault="005A3A20" w:rsidP="005A3A20">
            <w:pPr>
              <w:pStyle w:val="TableParagraph"/>
              <w:spacing w:before="22"/>
              <w:ind w:left="80"/>
              <w:rPr>
                <w:sz w:val="18"/>
                <w:szCs w:val="18"/>
              </w:rPr>
            </w:pPr>
            <w:r w:rsidRPr="000A0432">
              <w:rPr>
                <w:rFonts w:eastAsia="Times New Roman"/>
                <w:noProof/>
                <w:sz w:val="18"/>
                <w:szCs w:val="18"/>
                <w:shd w:val="clear" w:color="auto" w:fill="FFFFFF"/>
              </w:rPr>
              <w:t>Kirchgemeinderat Kompetenz,</w:t>
            </w:r>
          </w:p>
        </w:tc>
        <w:tc>
          <w:tcPr>
            <w:tcW w:w="2124" w:type="dxa"/>
            <w:tcBorders>
              <w:right w:val="nil"/>
            </w:tcBorders>
          </w:tcPr>
          <w:p w14:paraId="7615073F" w14:textId="20B324D0" w:rsidR="005A3A20" w:rsidRPr="000A0432" w:rsidRDefault="005A3A20" w:rsidP="005A3A20">
            <w:pPr>
              <w:pStyle w:val="TableParagraph"/>
              <w:spacing w:before="22"/>
              <w:ind w:right="72"/>
              <w:jc w:val="right"/>
              <w:rPr>
                <w:sz w:val="18"/>
                <w:szCs w:val="18"/>
              </w:rPr>
            </w:pPr>
            <w:r w:rsidRPr="000A0432">
              <w:rPr>
                <w:rFonts w:eastAsia="Times New Roman"/>
                <w:noProof/>
                <w:sz w:val="18"/>
                <w:szCs w:val="18"/>
                <w:shd w:val="clear" w:color="auto" w:fill="FFFFFF"/>
              </w:rPr>
              <w:t xml:space="preserve"> 1'669’524</w:t>
            </w:r>
          </w:p>
        </w:tc>
      </w:tr>
      <w:tr w:rsidR="005A3A20" w:rsidRPr="007D5229" w14:paraId="3E4B28B0" w14:textId="77777777" w:rsidTr="00BE606D">
        <w:trPr>
          <w:trHeight w:val="270"/>
        </w:trPr>
        <w:tc>
          <w:tcPr>
            <w:tcW w:w="3462" w:type="dxa"/>
            <w:tcBorders>
              <w:left w:val="nil"/>
            </w:tcBorders>
          </w:tcPr>
          <w:p w14:paraId="3AD36550" w14:textId="4BD16493" w:rsidR="005A3A20" w:rsidRPr="000A0432" w:rsidRDefault="005A3A20" w:rsidP="005A3A20">
            <w:pPr>
              <w:pStyle w:val="TableParagraph"/>
              <w:spacing w:before="22"/>
              <w:ind w:left="80"/>
              <w:rPr>
                <w:sz w:val="18"/>
                <w:szCs w:val="18"/>
              </w:rPr>
            </w:pPr>
            <w:r w:rsidRPr="000A0432">
              <w:rPr>
                <w:rFonts w:eastAsia="Times New Roman"/>
                <w:noProof/>
                <w:sz w:val="18"/>
                <w:szCs w:val="18"/>
                <w:shd w:val="clear" w:color="auto" w:fill="FFFFFF"/>
              </w:rPr>
              <w:t>davon gebunden</w:t>
            </w:r>
          </w:p>
        </w:tc>
        <w:tc>
          <w:tcPr>
            <w:tcW w:w="2124" w:type="dxa"/>
            <w:tcBorders>
              <w:right w:val="nil"/>
            </w:tcBorders>
          </w:tcPr>
          <w:p w14:paraId="5AE27FBC" w14:textId="5E801BE7" w:rsidR="005A3A20" w:rsidRPr="000A0432" w:rsidRDefault="005A3A20" w:rsidP="005A3A20">
            <w:pPr>
              <w:pStyle w:val="TableParagraph"/>
              <w:spacing w:before="22"/>
              <w:ind w:right="72"/>
              <w:jc w:val="right"/>
              <w:rPr>
                <w:sz w:val="18"/>
                <w:szCs w:val="18"/>
              </w:rPr>
            </w:pPr>
            <w:r w:rsidRPr="000A0432">
              <w:rPr>
                <w:rFonts w:eastAsia="Times New Roman"/>
                <w:noProof/>
                <w:sz w:val="18"/>
                <w:szCs w:val="18"/>
                <w:shd w:val="clear" w:color="auto" w:fill="FFFFFF"/>
              </w:rPr>
              <w:t>1’090'095</w:t>
            </w:r>
          </w:p>
        </w:tc>
      </w:tr>
      <w:tr w:rsidR="005A3A20" w:rsidRPr="007D5229" w14:paraId="3DD78011" w14:textId="77777777" w:rsidTr="00BE606D">
        <w:trPr>
          <w:trHeight w:val="270"/>
        </w:trPr>
        <w:tc>
          <w:tcPr>
            <w:tcW w:w="3462" w:type="dxa"/>
            <w:tcBorders>
              <w:left w:val="nil"/>
            </w:tcBorders>
            <w:shd w:val="clear" w:color="auto" w:fill="auto"/>
          </w:tcPr>
          <w:p w14:paraId="6464B629" w14:textId="7217D7D6" w:rsidR="005A3A20" w:rsidRPr="000A0432" w:rsidRDefault="005A3A20" w:rsidP="005A3A20">
            <w:pPr>
              <w:pStyle w:val="TableParagraph"/>
              <w:spacing w:before="22"/>
              <w:ind w:left="80"/>
              <w:rPr>
                <w:sz w:val="18"/>
                <w:szCs w:val="18"/>
              </w:rPr>
            </w:pPr>
            <w:r w:rsidRPr="000A0432">
              <w:rPr>
                <w:rFonts w:eastAsia="Times New Roman"/>
                <w:noProof/>
                <w:sz w:val="18"/>
                <w:szCs w:val="18"/>
                <w:shd w:val="clear" w:color="auto" w:fill="FFFFFF"/>
              </w:rPr>
              <w:t>Fachbereiche Kompetenz</w:t>
            </w:r>
          </w:p>
        </w:tc>
        <w:tc>
          <w:tcPr>
            <w:tcW w:w="2124" w:type="dxa"/>
            <w:tcBorders>
              <w:right w:val="nil"/>
            </w:tcBorders>
            <w:shd w:val="clear" w:color="auto" w:fill="auto"/>
          </w:tcPr>
          <w:p w14:paraId="06AD3504" w14:textId="40EB2449" w:rsidR="005A3A20" w:rsidRPr="000A0432" w:rsidRDefault="005A3A20" w:rsidP="005A3A20">
            <w:pPr>
              <w:pStyle w:val="TableParagraph"/>
              <w:spacing w:before="22"/>
              <w:ind w:right="72"/>
              <w:jc w:val="right"/>
              <w:rPr>
                <w:sz w:val="18"/>
                <w:szCs w:val="18"/>
              </w:rPr>
            </w:pPr>
            <w:r w:rsidRPr="000A0432">
              <w:rPr>
                <w:rFonts w:eastAsia="Times New Roman"/>
                <w:noProof/>
                <w:sz w:val="18"/>
                <w:szCs w:val="18"/>
                <w:shd w:val="clear" w:color="auto" w:fill="FFFFFF"/>
              </w:rPr>
              <w:t xml:space="preserve"> 12'874</w:t>
            </w:r>
          </w:p>
        </w:tc>
      </w:tr>
      <w:tr w:rsidR="005A3A20" w:rsidRPr="007D5229" w14:paraId="3348FBBD" w14:textId="77777777" w:rsidTr="00BE606D">
        <w:trPr>
          <w:trHeight w:val="270"/>
        </w:trPr>
        <w:tc>
          <w:tcPr>
            <w:tcW w:w="3462" w:type="dxa"/>
            <w:tcBorders>
              <w:left w:val="nil"/>
            </w:tcBorders>
          </w:tcPr>
          <w:p w14:paraId="0F58ED10" w14:textId="66DA7904" w:rsidR="005A3A20" w:rsidRPr="000A0432" w:rsidRDefault="005A3A20" w:rsidP="005A3A20">
            <w:pPr>
              <w:pStyle w:val="TableParagraph"/>
              <w:spacing w:before="22"/>
              <w:ind w:left="80"/>
              <w:rPr>
                <w:sz w:val="18"/>
                <w:szCs w:val="18"/>
              </w:rPr>
            </w:pPr>
            <w:r w:rsidRPr="000A0432">
              <w:rPr>
                <w:rFonts w:eastAsia="Times New Roman"/>
                <w:noProof/>
                <w:sz w:val="18"/>
                <w:szCs w:val="18"/>
                <w:shd w:val="clear" w:color="auto" w:fill="FFFFFF"/>
              </w:rPr>
              <w:t>Kirchgemeindeversammlung Kompetenz</w:t>
            </w:r>
          </w:p>
        </w:tc>
        <w:tc>
          <w:tcPr>
            <w:tcW w:w="2124" w:type="dxa"/>
            <w:tcBorders>
              <w:right w:val="nil"/>
            </w:tcBorders>
          </w:tcPr>
          <w:p w14:paraId="618B2CF7" w14:textId="46DE7DE3" w:rsidR="005A3A20" w:rsidRPr="000A0432" w:rsidRDefault="005A3A20" w:rsidP="005A3A20">
            <w:pPr>
              <w:pStyle w:val="TableParagraph"/>
              <w:spacing w:before="22"/>
              <w:ind w:right="72"/>
              <w:jc w:val="right"/>
              <w:rPr>
                <w:color w:val="231F20"/>
                <w:sz w:val="18"/>
                <w:szCs w:val="18"/>
              </w:rPr>
            </w:pPr>
            <w:r w:rsidRPr="000A0432">
              <w:rPr>
                <w:rFonts w:eastAsia="Times New Roman"/>
                <w:noProof/>
                <w:sz w:val="18"/>
                <w:szCs w:val="18"/>
                <w:shd w:val="clear" w:color="auto" w:fill="FFFFFF"/>
              </w:rPr>
              <w:t>0</w:t>
            </w:r>
          </w:p>
        </w:tc>
      </w:tr>
      <w:tr w:rsidR="005A3A20" w:rsidRPr="007D5229" w14:paraId="4BD867EA" w14:textId="77777777" w:rsidTr="00BE606D">
        <w:trPr>
          <w:trHeight w:val="270"/>
        </w:trPr>
        <w:tc>
          <w:tcPr>
            <w:tcW w:w="3462" w:type="dxa"/>
            <w:tcBorders>
              <w:left w:val="nil"/>
            </w:tcBorders>
          </w:tcPr>
          <w:p w14:paraId="11EE4CBE" w14:textId="17D6067D" w:rsidR="005A3A20" w:rsidRPr="000A0432" w:rsidRDefault="005A3A20" w:rsidP="005A3A20">
            <w:pPr>
              <w:pStyle w:val="TableParagraph"/>
              <w:spacing w:before="22"/>
              <w:ind w:left="80"/>
              <w:rPr>
                <w:sz w:val="18"/>
                <w:szCs w:val="18"/>
              </w:rPr>
            </w:pPr>
            <w:r w:rsidRPr="000A0432">
              <w:rPr>
                <w:rFonts w:eastAsia="Times New Roman"/>
                <w:noProof/>
                <w:sz w:val="18"/>
                <w:szCs w:val="18"/>
                <w:shd w:val="clear" w:color="auto" w:fill="FFFFFF"/>
              </w:rPr>
              <w:t>Total</w:t>
            </w:r>
          </w:p>
        </w:tc>
        <w:tc>
          <w:tcPr>
            <w:tcW w:w="2124" w:type="dxa"/>
            <w:tcBorders>
              <w:right w:val="nil"/>
            </w:tcBorders>
          </w:tcPr>
          <w:p w14:paraId="7E02C8A5" w14:textId="5443D82D" w:rsidR="005A3A20" w:rsidRPr="000A0432" w:rsidRDefault="005A3A20" w:rsidP="005A3A20">
            <w:pPr>
              <w:pStyle w:val="TableParagraph"/>
              <w:spacing w:before="22"/>
              <w:ind w:right="72"/>
              <w:jc w:val="right"/>
              <w:rPr>
                <w:sz w:val="18"/>
                <w:szCs w:val="18"/>
              </w:rPr>
            </w:pPr>
            <w:r w:rsidRPr="000A0432">
              <w:rPr>
                <w:rFonts w:eastAsia="Times New Roman"/>
                <w:noProof/>
                <w:sz w:val="18"/>
                <w:szCs w:val="18"/>
                <w:shd w:val="clear" w:color="auto" w:fill="FFFFFF"/>
              </w:rPr>
              <w:t>1'682'398</w:t>
            </w:r>
          </w:p>
        </w:tc>
      </w:tr>
    </w:tbl>
    <w:p w14:paraId="36CEF925" w14:textId="77777777" w:rsidR="005A3A20" w:rsidRPr="007D5229" w:rsidRDefault="005A3A20" w:rsidP="00DE6D61">
      <w:pPr>
        <w:rPr>
          <w:rFonts w:cs="Arial"/>
          <w:b/>
          <w:bCs/>
          <w:noProof/>
          <w:szCs w:val="22"/>
          <w:shd w:val="clear" w:color="auto" w:fill="FFFFFF"/>
        </w:rPr>
      </w:pPr>
    </w:p>
    <w:p w14:paraId="178B91AA" w14:textId="64AD01EB" w:rsidR="00B660D3" w:rsidRDefault="00B660D3" w:rsidP="00CC722B">
      <w:pPr>
        <w:rPr>
          <w:rFonts w:cs="Arial"/>
          <w:noProof/>
          <w:szCs w:val="22"/>
          <w:shd w:val="clear" w:color="auto" w:fill="FFFFFF"/>
        </w:rPr>
      </w:pPr>
      <w:r>
        <w:rPr>
          <w:rFonts w:cs="Arial"/>
          <w:noProof/>
          <w:szCs w:val="22"/>
          <w:shd w:val="clear" w:color="auto" w:fill="FFFFFF"/>
        </w:rPr>
        <w:t>Nachkredite</w:t>
      </w:r>
      <w:r w:rsidR="00F5642F">
        <w:rPr>
          <w:rFonts w:cs="Arial"/>
          <w:noProof/>
          <w:szCs w:val="22"/>
          <w:shd w:val="clear" w:color="auto" w:fill="FFFFFF"/>
        </w:rPr>
        <w:t xml:space="preserve"> werden nötig</w:t>
      </w:r>
      <w:r>
        <w:rPr>
          <w:rFonts w:cs="Arial"/>
          <w:noProof/>
          <w:szCs w:val="22"/>
          <w:shd w:val="clear" w:color="auto" w:fill="FFFFFF"/>
        </w:rPr>
        <w:t xml:space="preserve">, wenn </w:t>
      </w:r>
      <w:r w:rsidR="00F5642F">
        <w:rPr>
          <w:rFonts w:cs="Arial"/>
          <w:noProof/>
          <w:szCs w:val="22"/>
          <w:shd w:val="clear" w:color="auto" w:fill="FFFFFF"/>
        </w:rPr>
        <w:t xml:space="preserve">bspw. </w:t>
      </w:r>
      <w:r>
        <w:rPr>
          <w:rFonts w:cs="Arial"/>
          <w:noProof/>
          <w:szCs w:val="22"/>
          <w:shd w:val="clear" w:color="auto" w:fill="FFFFFF"/>
        </w:rPr>
        <w:t>ein Dach rinnt</w:t>
      </w:r>
      <w:r w:rsidR="00F5642F">
        <w:rPr>
          <w:rFonts w:cs="Arial"/>
          <w:noProof/>
          <w:szCs w:val="22"/>
          <w:shd w:val="clear" w:color="auto" w:fill="FFFFFF"/>
        </w:rPr>
        <w:t xml:space="preserve">. Dieses </w:t>
      </w:r>
      <w:r>
        <w:rPr>
          <w:rFonts w:cs="Arial"/>
          <w:noProof/>
          <w:szCs w:val="22"/>
          <w:shd w:val="clear" w:color="auto" w:fill="FFFFFF"/>
        </w:rPr>
        <w:t xml:space="preserve">muss </w:t>
      </w:r>
      <w:r w:rsidR="00F5642F">
        <w:rPr>
          <w:rFonts w:cs="Arial"/>
          <w:noProof/>
          <w:szCs w:val="22"/>
          <w:shd w:val="clear" w:color="auto" w:fill="FFFFFF"/>
        </w:rPr>
        <w:t>sofort repariert werden</w:t>
      </w:r>
      <w:r w:rsidR="00B36263">
        <w:rPr>
          <w:rFonts w:cs="Arial"/>
          <w:noProof/>
          <w:szCs w:val="22"/>
          <w:shd w:val="clear" w:color="auto" w:fill="FFFFFF"/>
        </w:rPr>
        <w:t xml:space="preserve">. Man kann nicht bis zur nächsten KGV warten. </w:t>
      </w:r>
    </w:p>
    <w:p w14:paraId="1A2C939B" w14:textId="77777777" w:rsidR="00B12323" w:rsidRDefault="00B12323" w:rsidP="00CC722B">
      <w:pPr>
        <w:rPr>
          <w:rFonts w:cs="Arial"/>
          <w:noProof/>
          <w:szCs w:val="22"/>
          <w:shd w:val="clear" w:color="auto" w:fill="FFFFFF"/>
        </w:rPr>
      </w:pPr>
    </w:p>
    <w:p w14:paraId="712E3AB2" w14:textId="742C9A4D" w:rsidR="00B12323" w:rsidRDefault="007635ED" w:rsidP="00CC722B">
      <w:pPr>
        <w:rPr>
          <w:rFonts w:cs="Arial"/>
          <w:noProof/>
          <w:szCs w:val="22"/>
          <w:shd w:val="clear" w:color="auto" w:fill="FFFFFF"/>
        </w:rPr>
      </w:pPr>
      <w:r>
        <w:rPr>
          <w:rFonts w:cs="Arial"/>
          <w:noProof/>
          <w:szCs w:val="22"/>
          <w:shd w:val="clear" w:color="auto" w:fill="FFFFFF"/>
        </w:rPr>
        <w:t xml:space="preserve">Meier </w:t>
      </w:r>
      <w:r w:rsidR="00B233AD">
        <w:rPr>
          <w:rFonts w:cs="Arial"/>
          <w:noProof/>
          <w:szCs w:val="22"/>
          <w:shd w:val="clear" w:color="auto" w:fill="FFFFFF"/>
        </w:rPr>
        <w:t xml:space="preserve">Margrit </w:t>
      </w:r>
      <w:r w:rsidR="00021344">
        <w:rPr>
          <w:rFonts w:cs="Arial"/>
          <w:noProof/>
          <w:szCs w:val="22"/>
          <w:shd w:val="clear" w:color="auto" w:fill="FFFFFF"/>
        </w:rPr>
        <w:t xml:space="preserve">bedankt sich </w:t>
      </w:r>
      <w:r w:rsidR="00B36263">
        <w:rPr>
          <w:rFonts w:cs="Arial"/>
          <w:noProof/>
          <w:szCs w:val="22"/>
          <w:shd w:val="clear" w:color="auto" w:fill="FFFFFF"/>
        </w:rPr>
        <w:t xml:space="preserve">bei der </w:t>
      </w:r>
      <w:r w:rsidR="00B020C0">
        <w:rPr>
          <w:rFonts w:cs="Arial"/>
          <w:noProof/>
          <w:szCs w:val="22"/>
          <w:shd w:val="clear" w:color="auto" w:fill="FFFFFF"/>
        </w:rPr>
        <w:t xml:space="preserve">Geschäftsleiterin </w:t>
      </w:r>
      <w:r w:rsidR="00B233AD">
        <w:rPr>
          <w:rFonts w:cs="Arial"/>
          <w:noProof/>
          <w:szCs w:val="22"/>
          <w:shd w:val="clear" w:color="auto" w:fill="FFFFFF"/>
        </w:rPr>
        <w:t xml:space="preserve">Friedli </w:t>
      </w:r>
      <w:r w:rsidR="00B12323">
        <w:rPr>
          <w:rFonts w:cs="Arial"/>
          <w:noProof/>
          <w:szCs w:val="22"/>
          <w:shd w:val="clear" w:color="auto" w:fill="FFFFFF"/>
        </w:rPr>
        <w:t>Rahel</w:t>
      </w:r>
      <w:r>
        <w:rPr>
          <w:rFonts w:cs="Arial"/>
          <w:noProof/>
          <w:szCs w:val="22"/>
          <w:shd w:val="clear" w:color="auto" w:fill="FFFFFF"/>
        </w:rPr>
        <w:t xml:space="preserve"> </w:t>
      </w:r>
      <w:r w:rsidR="00B020C0">
        <w:rPr>
          <w:rFonts w:cs="Arial"/>
          <w:noProof/>
          <w:szCs w:val="22"/>
          <w:shd w:val="clear" w:color="auto" w:fill="FFFFFF"/>
        </w:rPr>
        <w:t>und ihren</w:t>
      </w:r>
      <w:r w:rsidR="00B12323">
        <w:rPr>
          <w:rFonts w:cs="Arial"/>
          <w:noProof/>
          <w:szCs w:val="22"/>
          <w:shd w:val="clear" w:color="auto" w:fill="FFFFFF"/>
        </w:rPr>
        <w:t xml:space="preserve"> Mitarbeitende</w:t>
      </w:r>
      <w:r w:rsidR="00B020C0">
        <w:rPr>
          <w:rFonts w:cs="Arial"/>
          <w:noProof/>
          <w:szCs w:val="22"/>
          <w:shd w:val="clear" w:color="auto" w:fill="FFFFFF"/>
        </w:rPr>
        <w:t>n</w:t>
      </w:r>
      <w:r w:rsidR="00B12323">
        <w:rPr>
          <w:rFonts w:cs="Arial"/>
          <w:noProof/>
          <w:szCs w:val="22"/>
          <w:shd w:val="clear" w:color="auto" w:fill="FFFFFF"/>
        </w:rPr>
        <w:t xml:space="preserve">, </w:t>
      </w:r>
      <w:r w:rsidR="00B020C0">
        <w:rPr>
          <w:rFonts w:cs="Arial"/>
          <w:noProof/>
          <w:szCs w:val="22"/>
          <w:shd w:val="clear" w:color="auto" w:fill="FFFFFF"/>
        </w:rPr>
        <w:t>da die Buchhaltung</w:t>
      </w:r>
      <w:r w:rsidR="00B12323">
        <w:rPr>
          <w:rFonts w:cs="Arial"/>
          <w:noProof/>
          <w:szCs w:val="22"/>
          <w:shd w:val="clear" w:color="auto" w:fill="FFFFFF"/>
        </w:rPr>
        <w:t xml:space="preserve"> super geführt</w:t>
      </w:r>
      <w:r w:rsidR="00B020C0">
        <w:rPr>
          <w:rFonts w:cs="Arial"/>
          <w:noProof/>
          <w:szCs w:val="22"/>
          <w:shd w:val="clear" w:color="auto" w:fill="FFFFFF"/>
        </w:rPr>
        <w:t xml:space="preserve"> wird</w:t>
      </w:r>
      <w:r w:rsidR="00B12323">
        <w:rPr>
          <w:rFonts w:cs="Arial"/>
          <w:noProof/>
          <w:szCs w:val="22"/>
          <w:shd w:val="clear" w:color="auto" w:fill="FFFFFF"/>
        </w:rPr>
        <w:t xml:space="preserve">. </w:t>
      </w:r>
    </w:p>
    <w:p w14:paraId="5974B3C2" w14:textId="77777777" w:rsidR="00B660D3" w:rsidRDefault="00B660D3" w:rsidP="00CC722B">
      <w:pPr>
        <w:rPr>
          <w:rFonts w:cs="Arial"/>
          <w:noProof/>
          <w:szCs w:val="22"/>
          <w:shd w:val="clear" w:color="auto" w:fill="FFFFFF"/>
        </w:rPr>
      </w:pPr>
    </w:p>
    <w:p w14:paraId="5EBF29BD" w14:textId="605FE22D" w:rsidR="00CC722B" w:rsidRPr="00CC722B" w:rsidRDefault="00CC722B" w:rsidP="00CC722B">
      <w:pPr>
        <w:rPr>
          <w:rFonts w:cs="Arial"/>
          <w:noProof/>
          <w:szCs w:val="22"/>
          <w:shd w:val="clear" w:color="auto" w:fill="FFFFFF"/>
        </w:rPr>
      </w:pPr>
      <w:r w:rsidRPr="00CC722B">
        <w:rPr>
          <w:rFonts w:cs="Arial"/>
          <w:noProof/>
          <w:szCs w:val="22"/>
          <w:shd w:val="clear" w:color="auto" w:fill="FFFFFF"/>
        </w:rPr>
        <w:t>Die ROD Treuhand AG führte am 2. April 2025 die Revision der Jahresrechnung 2024 durch.</w:t>
      </w:r>
      <w:r>
        <w:rPr>
          <w:rFonts w:cs="Arial"/>
          <w:noProof/>
          <w:szCs w:val="22"/>
          <w:shd w:val="clear" w:color="auto" w:fill="FFFFFF"/>
        </w:rPr>
        <w:t xml:space="preserve"> </w:t>
      </w:r>
      <w:r w:rsidRPr="00CC722B">
        <w:rPr>
          <w:rFonts w:cs="Arial"/>
          <w:noProof/>
          <w:szCs w:val="22"/>
          <w:shd w:val="clear" w:color="auto" w:fill="FFFFFF"/>
        </w:rPr>
        <w:t>Nach Beurteilung der Revisionsgesellschaft entspricht die abgeschlossene Jahresrechnung den kantonalen und kommunalen gesetzlichen Vorschriften.</w:t>
      </w:r>
    </w:p>
    <w:p w14:paraId="72189EAF" w14:textId="66B11A44" w:rsidR="00CC722B" w:rsidRPr="00CC722B" w:rsidRDefault="00CC722B" w:rsidP="00CC722B">
      <w:pPr>
        <w:rPr>
          <w:rFonts w:cs="Arial"/>
          <w:noProof/>
          <w:szCs w:val="22"/>
          <w:shd w:val="clear" w:color="auto" w:fill="FFFFFF"/>
        </w:rPr>
      </w:pPr>
      <w:r w:rsidRPr="00CC722B">
        <w:rPr>
          <w:rFonts w:cs="Arial"/>
          <w:noProof/>
          <w:szCs w:val="22"/>
          <w:shd w:val="clear" w:color="auto" w:fill="FFFFFF"/>
        </w:rPr>
        <w:t>Deshalb empfiehlt die ROD Treuhand AG, die Jahresrechnung per 31. Dezember 2024 mit Aktiven und Passiven von CHF 14’287’920 und einem Ertragsüberschuss (Gesamthaushalt) von CHF 289’548 zu genehmigen.</w:t>
      </w:r>
    </w:p>
    <w:p w14:paraId="2AC7BFD6" w14:textId="77777777" w:rsidR="009C5140" w:rsidRPr="007D5229" w:rsidRDefault="009C5140" w:rsidP="00DE6D61">
      <w:pPr>
        <w:rPr>
          <w:rFonts w:cs="Arial"/>
          <w:b/>
          <w:bCs/>
          <w:noProof/>
          <w:szCs w:val="22"/>
          <w:shd w:val="clear" w:color="auto" w:fill="FFFFFF"/>
        </w:rPr>
      </w:pPr>
    </w:p>
    <w:p w14:paraId="3B490F07" w14:textId="2FF6A747" w:rsidR="00D11719" w:rsidRPr="007D5229" w:rsidRDefault="00B332D5" w:rsidP="00DE6D61">
      <w:pPr>
        <w:rPr>
          <w:rFonts w:cs="Arial"/>
          <w:b/>
          <w:bCs/>
          <w:szCs w:val="22"/>
          <w:shd w:val="clear" w:color="auto" w:fill="FFFFFF"/>
        </w:rPr>
      </w:pPr>
      <w:r w:rsidRPr="007D5229">
        <w:rPr>
          <w:rFonts w:cs="Arial"/>
          <w:b/>
          <w:bCs/>
          <w:szCs w:val="22"/>
          <w:shd w:val="clear" w:color="auto" w:fill="FFFFFF"/>
        </w:rPr>
        <w:t>Antrag</w:t>
      </w:r>
    </w:p>
    <w:p w14:paraId="540C5640" w14:textId="77777777" w:rsidR="001F6316" w:rsidRPr="007D5229" w:rsidRDefault="001F6316" w:rsidP="00DE6D61">
      <w:pPr>
        <w:rPr>
          <w:rFonts w:cs="Arial"/>
          <w:b/>
          <w:bCs/>
          <w:szCs w:val="22"/>
          <w:shd w:val="clear" w:color="auto" w:fill="FFFFFF"/>
        </w:rPr>
      </w:pPr>
    </w:p>
    <w:p w14:paraId="0A059C57" w14:textId="5081D5CB" w:rsidR="00F67547" w:rsidRPr="007D5229" w:rsidRDefault="00F67547" w:rsidP="00DE6D61">
      <w:pPr>
        <w:rPr>
          <w:rFonts w:cs="Arial"/>
          <w:szCs w:val="22"/>
          <w:shd w:val="clear" w:color="auto" w:fill="FFFFFF"/>
        </w:rPr>
      </w:pPr>
      <w:r w:rsidRPr="007D5229">
        <w:rPr>
          <w:rFonts w:cs="Arial"/>
          <w:szCs w:val="22"/>
          <w:shd w:val="clear" w:color="auto" w:fill="FFFFFF"/>
        </w:rPr>
        <w:t>Der Kirchgemeinderat beantragt:</w:t>
      </w:r>
    </w:p>
    <w:p w14:paraId="1FF3B918" w14:textId="77777777" w:rsidR="00F67547" w:rsidRPr="007D5229" w:rsidRDefault="00F67547" w:rsidP="00DE6D61">
      <w:pPr>
        <w:rPr>
          <w:rFonts w:cs="Arial"/>
          <w:b/>
          <w:bCs/>
          <w:szCs w:val="22"/>
          <w:shd w:val="clear" w:color="auto" w:fill="FFFFFF"/>
        </w:rPr>
      </w:pPr>
    </w:p>
    <w:p w14:paraId="120830D1" w14:textId="299178F7" w:rsidR="00E00D2E" w:rsidRPr="007D5229" w:rsidRDefault="00B332D5" w:rsidP="00F150F2">
      <w:pPr>
        <w:pStyle w:val="Listenabsatz"/>
        <w:ind w:left="0"/>
        <w:rPr>
          <w:rFonts w:cs="Arial"/>
          <w:szCs w:val="22"/>
          <w:shd w:val="clear" w:color="auto" w:fill="FFFFFF"/>
        </w:rPr>
      </w:pPr>
      <w:r w:rsidRPr="007D5229">
        <w:rPr>
          <w:rFonts w:cs="Arial"/>
          <w:szCs w:val="22"/>
          <w:shd w:val="clear" w:color="auto" w:fill="FFFFFF"/>
        </w:rPr>
        <w:t>Genehmigung</w:t>
      </w:r>
      <w:r w:rsidR="008760F1" w:rsidRPr="007D5229">
        <w:rPr>
          <w:rFonts w:cs="Arial"/>
          <w:szCs w:val="22"/>
          <w:shd w:val="clear" w:color="auto" w:fill="FFFFFF"/>
        </w:rPr>
        <w:t xml:space="preserve"> der Jahresrechnung 202</w:t>
      </w:r>
      <w:r w:rsidR="0078120E" w:rsidRPr="007D5229">
        <w:rPr>
          <w:rFonts w:cs="Arial"/>
          <w:szCs w:val="22"/>
          <w:shd w:val="clear" w:color="auto" w:fill="FFFFFF"/>
        </w:rPr>
        <w:t>4</w:t>
      </w:r>
      <w:r w:rsidR="008760F1" w:rsidRPr="007D5229">
        <w:rPr>
          <w:rFonts w:cs="Arial"/>
          <w:szCs w:val="22"/>
          <w:shd w:val="clear" w:color="auto" w:fill="FFFFFF"/>
        </w:rPr>
        <w:t xml:space="preserve"> der Evangelisch-reformierten Kirchgemeinde</w:t>
      </w:r>
      <w:r w:rsidR="00E00D2E" w:rsidRPr="007D5229">
        <w:rPr>
          <w:rFonts w:cs="Arial"/>
          <w:szCs w:val="22"/>
          <w:shd w:val="clear" w:color="auto" w:fill="FFFFFF"/>
        </w:rPr>
        <w:t xml:space="preserve"> </w:t>
      </w:r>
    </w:p>
    <w:p w14:paraId="363BB80D" w14:textId="35A4E594" w:rsidR="001F6316" w:rsidRPr="007D5229" w:rsidRDefault="008760F1" w:rsidP="00F150F2">
      <w:pPr>
        <w:pStyle w:val="Listenabsatz"/>
        <w:ind w:left="0"/>
        <w:rPr>
          <w:rFonts w:cs="Arial"/>
          <w:szCs w:val="22"/>
          <w:shd w:val="clear" w:color="auto" w:fill="FFFFFF"/>
        </w:rPr>
      </w:pPr>
      <w:r w:rsidRPr="007D5229">
        <w:rPr>
          <w:rFonts w:cs="Arial"/>
          <w:szCs w:val="22"/>
          <w:shd w:val="clear" w:color="auto" w:fill="FFFFFF"/>
        </w:rPr>
        <w:t>Köniz, bestehend aus:</w:t>
      </w:r>
    </w:p>
    <w:p w14:paraId="2FE184C0" w14:textId="41B7C9C8" w:rsidR="00B332D5" w:rsidRPr="007D5229" w:rsidRDefault="00B332D5" w:rsidP="00E370A4">
      <w:pPr>
        <w:pStyle w:val="Listenabsatz"/>
        <w:ind w:left="0"/>
        <w:rPr>
          <w:rFonts w:cs="Arial"/>
          <w:szCs w:val="22"/>
          <w:shd w:val="clear" w:color="auto" w:fill="FFFFFF"/>
        </w:rPr>
      </w:pPr>
    </w:p>
    <w:tbl>
      <w:tblPr>
        <w:tblStyle w:val="TableNormal"/>
        <w:tblW w:w="765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261"/>
        <w:gridCol w:w="2693"/>
        <w:gridCol w:w="1701"/>
      </w:tblGrid>
      <w:tr w:rsidR="0078120E" w:rsidRPr="007D5229" w14:paraId="2605CD52" w14:textId="77777777" w:rsidTr="00797759">
        <w:trPr>
          <w:trHeight w:val="270"/>
        </w:trPr>
        <w:tc>
          <w:tcPr>
            <w:tcW w:w="3261" w:type="dxa"/>
            <w:vMerge w:val="restart"/>
            <w:tcBorders>
              <w:left w:val="nil"/>
            </w:tcBorders>
          </w:tcPr>
          <w:p w14:paraId="63CA0AEE" w14:textId="77777777" w:rsidR="0078120E" w:rsidRPr="00E54AB3" w:rsidRDefault="0078120E" w:rsidP="0078120E">
            <w:pPr>
              <w:pStyle w:val="TableParagraph"/>
              <w:spacing w:before="22"/>
              <w:ind w:left="440"/>
              <w:rPr>
                <w:b/>
                <w:bCs/>
                <w:sz w:val="18"/>
                <w:szCs w:val="24"/>
              </w:rPr>
            </w:pPr>
          </w:p>
          <w:p w14:paraId="591241B9" w14:textId="77777777" w:rsidR="0078120E" w:rsidRPr="00E54AB3" w:rsidRDefault="0078120E" w:rsidP="0078120E">
            <w:pPr>
              <w:pStyle w:val="TableParagraph"/>
              <w:numPr>
                <w:ilvl w:val="0"/>
                <w:numId w:val="9"/>
              </w:numPr>
              <w:spacing w:before="22" w:line="240" w:lineRule="auto"/>
              <w:rPr>
                <w:b/>
                <w:bCs/>
                <w:sz w:val="18"/>
                <w:szCs w:val="24"/>
              </w:rPr>
            </w:pPr>
            <w:r w:rsidRPr="00E54AB3">
              <w:rPr>
                <w:b/>
                <w:bCs/>
                <w:color w:val="231F20"/>
                <w:spacing w:val="-2"/>
                <w:sz w:val="18"/>
                <w:szCs w:val="24"/>
              </w:rPr>
              <w:t>Erfolgsrechnung</w:t>
            </w:r>
          </w:p>
        </w:tc>
        <w:tc>
          <w:tcPr>
            <w:tcW w:w="2693" w:type="dxa"/>
            <w:vAlign w:val="center"/>
          </w:tcPr>
          <w:p w14:paraId="2C703A50" w14:textId="6CF7C9A5" w:rsidR="0078120E" w:rsidRPr="0007743A" w:rsidRDefault="0078120E" w:rsidP="0078120E">
            <w:pPr>
              <w:pStyle w:val="TableParagraph"/>
              <w:spacing w:before="22"/>
              <w:ind w:right="72"/>
              <w:rPr>
                <w:sz w:val="18"/>
                <w:szCs w:val="18"/>
              </w:rPr>
            </w:pPr>
            <w:r w:rsidRPr="0007743A">
              <w:rPr>
                <w:rFonts w:eastAsia="Times New Roman"/>
                <w:sz w:val="18"/>
                <w:szCs w:val="18"/>
                <w:shd w:val="clear" w:color="auto" w:fill="FFFFFF"/>
              </w:rPr>
              <w:t>Aufwand Gesamthaushalt</w:t>
            </w:r>
          </w:p>
        </w:tc>
        <w:tc>
          <w:tcPr>
            <w:tcW w:w="1701" w:type="dxa"/>
            <w:tcBorders>
              <w:right w:val="nil"/>
            </w:tcBorders>
            <w:vAlign w:val="center"/>
          </w:tcPr>
          <w:p w14:paraId="6879DC50" w14:textId="4F01CA70" w:rsidR="0078120E" w:rsidRPr="0007743A" w:rsidRDefault="0078120E" w:rsidP="00186659">
            <w:pPr>
              <w:pStyle w:val="TableParagraph"/>
              <w:spacing w:before="22"/>
              <w:ind w:right="72"/>
              <w:jc w:val="right"/>
              <w:rPr>
                <w:sz w:val="18"/>
                <w:szCs w:val="18"/>
              </w:rPr>
            </w:pPr>
            <w:r w:rsidRPr="0007743A">
              <w:rPr>
                <w:rFonts w:eastAsia="Times New Roman"/>
                <w:sz w:val="18"/>
                <w:szCs w:val="18"/>
                <w:shd w:val="clear" w:color="auto" w:fill="FFFFFF"/>
              </w:rPr>
              <w:t>CHF 9‘744</w:t>
            </w:r>
            <w:r w:rsidR="00797759" w:rsidRPr="0007743A">
              <w:rPr>
                <w:rFonts w:eastAsia="Times New Roman"/>
                <w:sz w:val="18"/>
                <w:szCs w:val="18"/>
                <w:shd w:val="clear" w:color="auto" w:fill="FFFFFF"/>
              </w:rPr>
              <w:t>'</w:t>
            </w:r>
            <w:r w:rsidRPr="0007743A">
              <w:rPr>
                <w:rFonts w:eastAsia="Times New Roman"/>
                <w:sz w:val="18"/>
                <w:szCs w:val="18"/>
                <w:shd w:val="clear" w:color="auto" w:fill="FFFFFF"/>
              </w:rPr>
              <w:t>832</w:t>
            </w:r>
          </w:p>
        </w:tc>
      </w:tr>
      <w:tr w:rsidR="0078120E" w:rsidRPr="007D5229" w14:paraId="0E284E95" w14:textId="77777777" w:rsidTr="00797759">
        <w:trPr>
          <w:trHeight w:val="269"/>
        </w:trPr>
        <w:tc>
          <w:tcPr>
            <w:tcW w:w="3261" w:type="dxa"/>
            <w:vMerge/>
            <w:tcBorders>
              <w:left w:val="nil"/>
            </w:tcBorders>
            <w:shd w:val="clear" w:color="auto" w:fill="auto"/>
          </w:tcPr>
          <w:p w14:paraId="47A2779D" w14:textId="77777777" w:rsidR="0078120E" w:rsidRPr="00E54AB3" w:rsidRDefault="0078120E" w:rsidP="0078120E">
            <w:pPr>
              <w:pStyle w:val="TableParagraph"/>
              <w:spacing w:before="22"/>
              <w:ind w:left="80"/>
              <w:rPr>
                <w:b/>
                <w:bCs/>
                <w:sz w:val="18"/>
                <w:szCs w:val="24"/>
              </w:rPr>
            </w:pPr>
          </w:p>
        </w:tc>
        <w:tc>
          <w:tcPr>
            <w:tcW w:w="2693" w:type="dxa"/>
            <w:shd w:val="clear" w:color="auto" w:fill="auto"/>
            <w:vAlign w:val="center"/>
          </w:tcPr>
          <w:p w14:paraId="3ED39E0C" w14:textId="4651BADA" w:rsidR="0078120E" w:rsidRPr="0007743A" w:rsidRDefault="0078120E" w:rsidP="0078120E">
            <w:pPr>
              <w:pStyle w:val="TableParagraph"/>
              <w:spacing w:before="22"/>
              <w:ind w:right="72"/>
              <w:rPr>
                <w:sz w:val="18"/>
                <w:szCs w:val="18"/>
              </w:rPr>
            </w:pPr>
            <w:r w:rsidRPr="0007743A">
              <w:rPr>
                <w:rFonts w:eastAsia="Times New Roman"/>
                <w:sz w:val="18"/>
                <w:szCs w:val="18"/>
                <w:shd w:val="clear" w:color="auto" w:fill="FFFFFF"/>
              </w:rPr>
              <w:t>Ertrag Gesamthaushalt</w:t>
            </w:r>
          </w:p>
        </w:tc>
        <w:tc>
          <w:tcPr>
            <w:tcW w:w="1701" w:type="dxa"/>
            <w:tcBorders>
              <w:right w:val="nil"/>
            </w:tcBorders>
            <w:shd w:val="clear" w:color="auto" w:fill="auto"/>
            <w:vAlign w:val="center"/>
          </w:tcPr>
          <w:p w14:paraId="57630E4C" w14:textId="339F9BD6" w:rsidR="0078120E" w:rsidRPr="0007743A" w:rsidRDefault="0078120E" w:rsidP="00186659">
            <w:pPr>
              <w:pStyle w:val="TableParagraph"/>
              <w:spacing w:before="22"/>
              <w:ind w:right="72"/>
              <w:jc w:val="right"/>
              <w:rPr>
                <w:sz w:val="18"/>
                <w:szCs w:val="18"/>
              </w:rPr>
            </w:pPr>
            <w:r w:rsidRPr="0007743A">
              <w:rPr>
                <w:rFonts w:eastAsia="Times New Roman"/>
                <w:sz w:val="18"/>
                <w:szCs w:val="18"/>
                <w:shd w:val="clear" w:color="auto" w:fill="FFFFFF"/>
              </w:rPr>
              <w:t>CHF 10‘034‘380</w:t>
            </w:r>
          </w:p>
        </w:tc>
      </w:tr>
      <w:tr w:rsidR="0078120E" w:rsidRPr="007D5229" w14:paraId="29DD059A" w14:textId="77777777" w:rsidTr="00797759">
        <w:trPr>
          <w:trHeight w:val="270"/>
        </w:trPr>
        <w:tc>
          <w:tcPr>
            <w:tcW w:w="3261" w:type="dxa"/>
            <w:vMerge/>
            <w:tcBorders>
              <w:left w:val="nil"/>
            </w:tcBorders>
            <w:shd w:val="clear" w:color="auto" w:fill="auto"/>
          </w:tcPr>
          <w:p w14:paraId="3B5B5CDB" w14:textId="77777777" w:rsidR="0078120E" w:rsidRPr="00E54AB3" w:rsidRDefault="0078120E" w:rsidP="0078120E">
            <w:pPr>
              <w:pStyle w:val="TableParagraph"/>
              <w:spacing w:before="19"/>
              <w:ind w:left="80"/>
              <w:rPr>
                <w:b/>
                <w:bCs/>
                <w:color w:val="231F20"/>
                <w:sz w:val="18"/>
                <w:szCs w:val="24"/>
              </w:rPr>
            </w:pPr>
          </w:p>
        </w:tc>
        <w:tc>
          <w:tcPr>
            <w:tcW w:w="2693" w:type="dxa"/>
            <w:shd w:val="clear" w:color="auto" w:fill="auto"/>
            <w:vAlign w:val="center"/>
          </w:tcPr>
          <w:p w14:paraId="3B061646" w14:textId="1BEC4709" w:rsidR="0078120E" w:rsidRPr="0007743A" w:rsidRDefault="0078120E" w:rsidP="0078120E">
            <w:pPr>
              <w:pStyle w:val="TableParagraph"/>
              <w:spacing w:before="19"/>
              <w:ind w:right="72"/>
              <w:rPr>
                <w:color w:val="231F20"/>
                <w:sz w:val="18"/>
                <w:szCs w:val="18"/>
              </w:rPr>
            </w:pPr>
            <w:r w:rsidRPr="0007743A">
              <w:rPr>
                <w:rFonts w:eastAsia="Times New Roman"/>
                <w:sz w:val="18"/>
                <w:szCs w:val="18"/>
                <w:shd w:val="clear" w:color="auto" w:fill="FFFFFF"/>
              </w:rPr>
              <w:t>Ertragsüberschuss</w:t>
            </w:r>
          </w:p>
        </w:tc>
        <w:tc>
          <w:tcPr>
            <w:tcW w:w="1701" w:type="dxa"/>
            <w:tcBorders>
              <w:right w:val="nil"/>
            </w:tcBorders>
            <w:shd w:val="clear" w:color="auto" w:fill="auto"/>
            <w:vAlign w:val="center"/>
          </w:tcPr>
          <w:p w14:paraId="739157AA" w14:textId="5F7E1811" w:rsidR="0078120E" w:rsidRPr="0007743A" w:rsidRDefault="0078120E" w:rsidP="00186659">
            <w:pPr>
              <w:pStyle w:val="TableParagraph"/>
              <w:spacing w:before="19"/>
              <w:ind w:right="72"/>
              <w:jc w:val="right"/>
              <w:rPr>
                <w:color w:val="231F20"/>
                <w:sz w:val="18"/>
                <w:szCs w:val="18"/>
              </w:rPr>
            </w:pPr>
            <w:r w:rsidRPr="0007743A">
              <w:rPr>
                <w:rFonts w:eastAsia="Times New Roman"/>
                <w:sz w:val="18"/>
                <w:szCs w:val="18"/>
                <w:shd w:val="clear" w:color="auto" w:fill="FFFFFF"/>
              </w:rPr>
              <w:t xml:space="preserve">CHF 289‘548  </w:t>
            </w:r>
          </w:p>
        </w:tc>
      </w:tr>
      <w:tr w:rsidR="0078120E" w:rsidRPr="007D5229" w14:paraId="42FF1FAA" w14:textId="77777777" w:rsidTr="00797759">
        <w:trPr>
          <w:trHeight w:val="270"/>
        </w:trPr>
        <w:tc>
          <w:tcPr>
            <w:tcW w:w="3261" w:type="dxa"/>
            <w:vMerge w:val="restart"/>
            <w:tcBorders>
              <w:left w:val="nil"/>
            </w:tcBorders>
            <w:shd w:val="clear" w:color="auto" w:fill="auto"/>
          </w:tcPr>
          <w:p w14:paraId="1F2CADB4" w14:textId="77777777" w:rsidR="0078120E" w:rsidRPr="00E54AB3" w:rsidRDefault="0078120E" w:rsidP="0078120E">
            <w:pPr>
              <w:pStyle w:val="TableParagraph"/>
              <w:spacing w:before="19"/>
              <w:ind w:left="440"/>
              <w:rPr>
                <w:b/>
                <w:bCs/>
                <w:sz w:val="18"/>
                <w:szCs w:val="24"/>
              </w:rPr>
            </w:pPr>
          </w:p>
          <w:p w14:paraId="1010942E" w14:textId="77777777" w:rsidR="0078120E" w:rsidRPr="00E54AB3" w:rsidRDefault="0078120E" w:rsidP="0078120E">
            <w:pPr>
              <w:pStyle w:val="TableParagraph"/>
              <w:numPr>
                <w:ilvl w:val="0"/>
                <w:numId w:val="9"/>
              </w:numPr>
              <w:spacing w:before="19" w:line="240" w:lineRule="auto"/>
              <w:rPr>
                <w:b/>
                <w:bCs/>
                <w:sz w:val="18"/>
                <w:szCs w:val="24"/>
              </w:rPr>
            </w:pPr>
            <w:r w:rsidRPr="00E54AB3">
              <w:rPr>
                <w:b/>
                <w:bCs/>
                <w:color w:val="231F20"/>
                <w:sz w:val="18"/>
                <w:szCs w:val="24"/>
              </w:rPr>
              <w:t>Investitionsrechnung</w:t>
            </w:r>
          </w:p>
        </w:tc>
        <w:tc>
          <w:tcPr>
            <w:tcW w:w="2693" w:type="dxa"/>
            <w:shd w:val="clear" w:color="auto" w:fill="auto"/>
            <w:vAlign w:val="center"/>
          </w:tcPr>
          <w:p w14:paraId="67116E9E" w14:textId="2CB5834D" w:rsidR="0078120E" w:rsidRPr="0007743A" w:rsidRDefault="0078120E" w:rsidP="0078120E">
            <w:pPr>
              <w:pStyle w:val="TableParagraph"/>
              <w:spacing w:before="19"/>
              <w:ind w:right="72"/>
              <w:rPr>
                <w:sz w:val="18"/>
                <w:szCs w:val="18"/>
              </w:rPr>
            </w:pPr>
            <w:r w:rsidRPr="0007743A">
              <w:rPr>
                <w:rFonts w:eastAsia="Times New Roman"/>
                <w:sz w:val="18"/>
                <w:szCs w:val="18"/>
                <w:shd w:val="clear" w:color="auto" w:fill="FFFFFF"/>
              </w:rPr>
              <w:t>Ausgaben</w:t>
            </w:r>
          </w:p>
        </w:tc>
        <w:tc>
          <w:tcPr>
            <w:tcW w:w="1701" w:type="dxa"/>
            <w:tcBorders>
              <w:right w:val="nil"/>
            </w:tcBorders>
            <w:shd w:val="clear" w:color="auto" w:fill="auto"/>
            <w:vAlign w:val="center"/>
          </w:tcPr>
          <w:p w14:paraId="22CD8F4C" w14:textId="68D2A7CE" w:rsidR="0078120E" w:rsidRPr="0007743A" w:rsidRDefault="0078120E" w:rsidP="00186659">
            <w:pPr>
              <w:pStyle w:val="TableParagraph"/>
              <w:spacing w:before="19"/>
              <w:ind w:right="72"/>
              <w:jc w:val="right"/>
              <w:rPr>
                <w:sz w:val="18"/>
                <w:szCs w:val="18"/>
              </w:rPr>
            </w:pPr>
            <w:r w:rsidRPr="0007743A">
              <w:rPr>
                <w:rFonts w:eastAsia="Times New Roman"/>
                <w:sz w:val="18"/>
                <w:szCs w:val="18"/>
                <w:shd w:val="clear" w:color="auto" w:fill="FFFFFF"/>
              </w:rPr>
              <w:t xml:space="preserve">CHF 712‘767 </w:t>
            </w:r>
          </w:p>
        </w:tc>
      </w:tr>
      <w:tr w:rsidR="0078120E" w:rsidRPr="007D5229" w14:paraId="424CAEEE" w14:textId="77777777" w:rsidTr="00797759">
        <w:trPr>
          <w:trHeight w:val="270"/>
        </w:trPr>
        <w:tc>
          <w:tcPr>
            <w:tcW w:w="3261" w:type="dxa"/>
            <w:vMerge/>
            <w:tcBorders>
              <w:left w:val="nil"/>
            </w:tcBorders>
            <w:shd w:val="clear" w:color="auto" w:fill="auto"/>
          </w:tcPr>
          <w:p w14:paraId="506E9A6B" w14:textId="77777777" w:rsidR="0078120E" w:rsidRPr="007D5229" w:rsidRDefault="0078120E" w:rsidP="0078120E">
            <w:pPr>
              <w:pStyle w:val="TableParagraph"/>
              <w:spacing w:before="19"/>
              <w:ind w:left="80"/>
              <w:rPr>
                <w:b/>
                <w:color w:val="231F20"/>
                <w:sz w:val="16"/>
              </w:rPr>
            </w:pPr>
          </w:p>
        </w:tc>
        <w:tc>
          <w:tcPr>
            <w:tcW w:w="2693" w:type="dxa"/>
            <w:shd w:val="clear" w:color="auto" w:fill="auto"/>
            <w:vAlign w:val="center"/>
          </w:tcPr>
          <w:p w14:paraId="3E26D6A9" w14:textId="65531B23" w:rsidR="0078120E" w:rsidRPr="0007743A" w:rsidRDefault="0078120E" w:rsidP="0078120E">
            <w:pPr>
              <w:pStyle w:val="TableParagraph"/>
              <w:spacing w:before="19"/>
              <w:ind w:right="72"/>
              <w:rPr>
                <w:sz w:val="18"/>
                <w:szCs w:val="18"/>
              </w:rPr>
            </w:pPr>
            <w:r w:rsidRPr="0007743A">
              <w:rPr>
                <w:rFonts w:eastAsia="Times New Roman"/>
                <w:sz w:val="18"/>
                <w:szCs w:val="18"/>
                <w:shd w:val="clear" w:color="auto" w:fill="FFFFFF"/>
              </w:rPr>
              <w:t>Einnahmen</w:t>
            </w:r>
          </w:p>
        </w:tc>
        <w:tc>
          <w:tcPr>
            <w:tcW w:w="1701" w:type="dxa"/>
            <w:tcBorders>
              <w:right w:val="nil"/>
            </w:tcBorders>
            <w:shd w:val="clear" w:color="auto" w:fill="auto"/>
            <w:vAlign w:val="center"/>
          </w:tcPr>
          <w:p w14:paraId="7305D86C" w14:textId="2EE6FF16" w:rsidR="0078120E" w:rsidRPr="0007743A" w:rsidRDefault="0078120E" w:rsidP="00186659">
            <w:pPr>
              <w:pStyle w:val="TableParagraph"/>
              <w:spacing w:before="19"/>
              <w:ind w:right="72"/>
              <w:jc w:val="right"/>
              <w:rPr>
                <w:sz w:val="18"/>
                <w:szCs w:val="18"/>
              </w:rPr>
            </w:pPr>
            <w:r w:rsidRPr="0007743A">
              <w:rPr>
                <w:rFonts w:eastAsia="Times New Roman"/>
                <w:sz w:val="18"/>
                <w:szCs w:val="18"/>
                <w:shd w:val="clear" w:color="auto" w:fill="FFFFFF"/>
              </w:rPr>
              <w:t xml:space="preserve">CHF 21‘345 </w:t>
            </w:r>
          </w:p>
        </w:tc>
      </w:tr>
      <w:tr w:rsidR="0078120E" w:rsidRPr="007D5229" w14:paraId="5867823D" w14:textId="77777777" w:rsidTr="00797759">
        <w:trPr>
          <w:trHeight w:val="270"/>
        </w:trPr>
        <w:tc>
          <w:tcPr>
            <w:tcW w:w="3261" w:type="dxa"/>
            <w:vMerge/>
            <w:tcBorders>
              <w:left w:val="nil"/>
            </w:tcBorders>
            <w:shd w:val="clear" w:color="auto" w:fill="auto"/>
          </w:tcPr>
          <w:p w14:paraId="12DFB881" w14:textId="77777777" w:rsidR="0078120E" w:rsidRPr="007D5229" w:rsidRDefault="0078120E" w:rsidP="0078120E">
            <w:pPr>
              <w:pStyle w:val="TableParagraph"/>
              <w:spacing w:before="19"/>
              <w:ind w:left="80"/>
              <w:rPr>
                <w:b/>
                <w:color w:val="231F20"/>
                <w:sz w:val="16"/>
              </w:rPr>
            </w:pPr>
          </w:p>
        </w:tc>
        <w:tc>
          <w:tcPr>
            <w:tcW w:w="2693" w:type="dxa"/>
            <w:shd w:val="clear" w:color="auto" w:fill="auto"/>
            <w:vAlign w:val="center"/>
          </w:tcPr>
          <w:p w14:paraId="2BB5F0C0" w14:textId="7263397B" w:rsidR="0078120E" w:rsidRPr="0007743A" w:rsidRDefault="0078120E" w:rsidP="0078120E">
            <w:pPr>
              <w:pStyle w:val="TableParagraph"/>
              <w:spacing w:before="19"/>
              <w:ind w:right="72"/>
              <w:rPr>
                <w:sz w:val="18"/>
                <w:szCs w:val="18"/>
              </w:rPr>
            </w:pPr>
            <w:r w:rsidRPr="0007743A">
              <w:rPr>
                <w:rFonts w:eastAsia="Times New Roman"/>
                <w:sz w:val="18"/>
                <w:szCs w:val="18"/>
                <w:shd w:val="clear" w:color="auto" w:fill="FFFFFF"/>
              </w:rPr>
              <w:t>Nettoinvestitionen</w:t>
            </w:r>
          </w:p>
        </w:tc>
        <w:tc>
          <w:tcPr>
            <w:tcW w:w="1701" w:type="dxa"/>
            <w:tcBorders>
              <w:right w:val="nil"/>
            </w:tcBorders>
            <w:shd w:val="clear" w:color="auto" w:fill="auto"/>
            <w:vAlign w:val="center"/>
          </w:tcPr>
          <w:p w14:paraId="7DE1BEF4" w14:textId="37B10FCD" w:rsidR="0078120E" w:rsidRPr="0007743A" w:rsidRDefault="0078120E" w:rsidP="00186659">
            <w:pPr>
              <w:pStyle w:val="TableParagraph"/>
              <w:spacing w:before="19"/>
              <w:ind w:right="72"/>
              <w:jc w:val="right"/>
              <w:rPr>
                <w:sz w:val="18"/>
                <w:szCs w:val="18"/>
              </w:rPr>
            </w:pPr>
            <w:r w:rsidRPr="0007743A">
              <w:rPr>
                <w:rFonts w:eastAsia="Times New Roman"/>
                <w:sz w:val="18"/>
                <w:szCs w:val="18"/>
                <w:shd w:val="clear" w:color="auto" w:fill="FFFFFF"/>
              </w:rPr>
              <w:t xml:space="preserve">CHF 691‘422 </w:t>
            </w:r>
          </w:p>
        </w:tc>
      </w:tr>
    </w:tbl>
    <w:p w14:paraId="548666AC" w14:textId="77777777" w:rsidR="00163035" w:rsidRDefault="00163035" w:rsidP="00DE6D61">
      <w:pPr>
        <w:rPr>
          <w:rFonts w:cs="Arial"/>
          <w:b/>
          <w:bCs/>
          <w:szCs w:val="22"/>
          <w:shd w:val="clear" w:color="auto" w:fill="FFFFFF"/>
        </w:rPr>
      </w:pPr>
    </w:p>
    <w:p w14:paraId="0CCB2C7F" w14:textId="77777777" w:rsidR="00273646" w:rsidRDefault="00273646">
      <w:pPr>
        <w:rPr>
          <w:rFonts w:cs="Arial"/>
          <w:b/>
          <w:bCs/>
          <w:noProof/>
          <w:szCs w:val="22"/>
          <w:shd w:val="clear" w:color="auto" w:fill="FFFFFF"/>
        </w:rPr>
      </w:pPr>
      <w:r>
        <w:rPr>
          <w:rFonts w:cs="Arial"/>
          <w:b/>
          <w:bCs/>
          <w:noProof/>
          <w:szCs w:val="22"/>
          <w:shd w:val="clear" w:color="auto" w:fill="FFFFFF"/>
        </w:rPr>
        <w:br w:type="page"/>
      </w:r>
    </w:p>
    <w:p w14:paraId="045021E4" w14:textId="0FA6CB1F" w:rsidR="007A2723" w:rsidRPr="007D5229" w:rsidRDefault="007A2723" w:rsidP="007A2723">
      <w:pPr>
        <w:rPr>
          <w:rFonts w:cs="Arial"/>
          <w:b/>
          <w:bCs/>
          <w:noProof/>
          <w:szCs w:val="22"/>
          <w:shd w:val="clear" w:color="auto" w:fill="FFFFFF"/>
        </w:rPr>
      </w:pPr>
      <w:r w:rsidRPr="007D5229">
        <w:rPr>
          <w:rFonts w:cs="Arial"/>
          <w:b/>
          <w:bCs/>
          <w:noProof/>
          <w:szCs w:val="22"/>
          <w:shd w:val="clear" w:color="auto" w:fill="FFFFFF"/>
        </w:rPr>
        <w:lastRenderedPageBreak/>
        <w:t>Diskussion</w:t>
      </w:r>
    </w:p>
    <w:p w14:paraId="1130C85A" w14:textId="77777777" w:rsidR="007A2723" w:rsidRDefault="007A2723" w:rsidP="007A2723">
      <w:pPr>
        <w:rPr>
          <w:rFonts w:cs="Arial"/>
          <w:i/>
          <w:iCs/>
          <w:szCs w:val="22"/>
          <w:shd w:val="clear" w:color="auto" w:fill="FFFFFF"/>
        </w:rPr>
      </w:pPr>
    </w:p>
    <w:p w14:paraId="2E26B29F" w14:textId="5E4DE60F" w:rsidR="00B341B9" w:rsidRDefault="007A2723" w:rsidP="007A2723">
      <w:pPr>
        <w:rPr>
          <w:rFonts w:cs="Arial"/>
          <w:szCs w:val="22"/>
          <w:shd w:val="clear" w:color="auto" w:fill="FFFFFF"/>
        </w:rPr>
      </w:pPr>
      <w:r w:rsidRPr="00B341B9">
        <w:rPr>
          <w:rFonts w:cs="Arial"/>
          <w:i/>
          <w:iCs/>
          <w:szCs w:val="22"/>
          <w:shd w:val="clear" w:color="auto" w:fill="FFFFFF"/>
        </w:rPr>
        <w:t>Karch</w:t>
      </w:r>
      <w:r w:rsidR="00F17722">
        <w:rPr>
          <w:rFonts w:cs="Arial"/>
          <w:i/>
          <w:iCs/>
          <w:szCs w:val="22"/>
          <w:shd w:val="clear" w:color="auto" w:fill="FFFFFF"/>
        </w:rPr>
        <w:t xml:space="preserve"> </w:t>
      </w:r>
      <w:r w:rsidR="00F17722" w:rsidRPr="00B341B9">
        <w:rPr>
          <w:rFonts w:cs="Arial"/>
          <w:i/>
          <w:iCs/>
          <w:szCs w:val="22"/>
          <w:shd w:val="clear" w:color="auto" w:fill="FFFFFF"/>
        </w:rPr>
        <w:t>Herbert</w:t>
      </w:r>
      <w:r w:rsidRPr="00B341B9">
        <w:rPr>
          <w:rFonts w:cs="Arial"/>
          <w:i/>
          <w:iCs/>
          <w:szCs w:val="22"/>
          <w:shd w:val="clear" w:color="auto" w:fill="FFFFFF"/>
        </w:rPr>
        <w:t>, Co-Präsident Spiegel</w:t>
      </w:r>
      <w:r w:rsidRPr="007A2723">
        <w:rPr>
          <w:rFonts w:cs="Arial"/>
          <w:szCs w:val="22"/>
          <w:shd w:val="clear" w:color="auto" w:fill="FFFFFF"/>
        </w:rPr>
        <w:t xml:space="preserve">, </w:t>
      </w:r>
      <w:r w:rsidR="00B341B9">
        <w:rPr>
          <w:rFonts w:cs="Arial"/>
          <w:szCs w:val="22"/>
          <w:shd w:val="clear" w:color="auto" w:fill="FFFFFF"/>
        </w:rPr>
        <w:t xml:space="preserve">ist irritiert darüber, dass auf dem Konto Löhne </w:t>
      </w:r>
      <w:r w:rsidR="007504EC">
        <w:rPr>
          <w:rFonts w:cs="Arial"/>
          <w:szCs w:val="22"/>
          <w:shd w:val="clear" w:color="auto" w:fill="FFFFFF"/>
        </w:rPr>
        <w:t xml:space="preserve">keine </w:t>
      </w:r>
      <w:r w:rsidR="00B341B9">
        <w:rPr>
          <w:rFonts w:cs="Arial"/>
          <w:szCs w:val="22"/>
          <w:shd w:val="clear" w:color="auto" w:fill="FFFFFF"/>
        </w:rPr>
        <w:t xml:space="preserve">für die Pfarrpersonen verbucht worden ist. </w:t>
      </w:r>
    </w:p>
    <w:p w14:paraId="10B4ACC8" w14:textId="77777777" w:rsidR="007A2723" w:rsidRPr="007A2723" w:rsidRDefault="007A2723" w:rsidP="007A2723">
      <w:pPr>
        <w:rPr>
          <w:rFonts w:cs="Arial"/>
          <w:szCs w:val="22"/>
          <w:shd w:val="clear" w:color="auto" w:fill="FFFFFF"/>
        </w:rPr>
      </w:pPr>
    </w:p>
    <w:p w14:paraId="418AC90F" w14:textId="44480826" w:rsidR="007A2723" w:rsidRPr="00B341B9" w:rsidRDefault="007A2723" w:rsidP="00DE6D61">
      <w:pPr>
        <w:rPr>
          <w:rFonts w:cs="Arial"/>
          <w:szCs w:val="22"/>
          <w:shd w:val="clear" w:color="auto" w:fill="FFFFFF"/>
        </w:rPr>
      </w:pPr>
      <w:r w:rsidRPr="00B341B9">
        <w:rPr>
          <w:rFonts w:cs="Arial"/>
          <w:i/>
          <w:iCs/>
          <w:szCs w:val="22"/>
          <w:shd w:val="clear" w:color="auto" w:fill="FFFFFF"/>
        </w:rPr>
        <w:t>F</w:t>
      </w:r>
      <w:r w:rsidR="00B341B9" w:rsidRPr="00B341B9">
        <w:rPr>
          <w:rFonts w:cs="Arial"/>
          <w:i/>
          <w:iCs/>
          <w:szCs w:val="22"/>
          <w:shd w:val="clear" w:color="auto" w:fill="FFFFFF"/>
        </w:rPr>
        <w:t>riedli</w:t>
      </w:r>
      <w:r w:rsidR="00F17722">
        <w:rPr>
          <w:rFonts w:cs="Arial"/>
          <w:i/>
          <w:iCs/>
          <w:szCs w:val="22"/>
          <w:shd w:val="clear" w:color="auto" w:fill="FFFFFF"/>
        </w:rPr>
        <w:t xml:space="preserve"> </w:t>
      </w:r>
      <w:r w:rsidR="00F17722" w:rsidRPr="00B341B9">
        <w:rPr>
          <w:rFonts w:cs="Arial"/>
          <w:i/>
          <w:iCs/>
          <w:szCs w:val="22"/>
          <w:shd w:val="clear" w:color="auto" w:fill="FFFFFF"/>
        </w:rPr>
        <w:t>Rahel</w:t>
      </w:r>
      <w:r w:rsidR="00B341B9" w:rsidRPr="00B341B9">
        <w:rPr>
          <w:rFonts w:cs="Arial"/>
          <w:i/>
          <w:iCs/>
          <w:szCs w:val="22"/>
          <w:shd w:val="clear" w:color="auto" w:fill="FFFFFF"/>
        </w:rPr>
        <w:t>, Geschäftsleiterin</w:t>
      </w:r>
      <w:r w:rsidR="00B341B9">
        <w:rPr>
          <w:rFonts w:cs="Arial"/>
          <w:szCs w:val="22"/>
          <w:shd w:val="clear" w:color="auto" w:fill="FFFFFF"/>
        </w:rPr>
        <w:t xml:space="preserve">, informiert, dass in der Vergangenheit der Lohnanteil der </w:t>
      </w:r>
      <w:r w:rsidR="00223FF6" w:rsidRPr="00223FF6">
        <w:rPr>
          <w:rFonts w:cs="Arial"/>
          <w:szCs w:val="22"/>
          <w:shd w:val="clear" w:color="auto" w:fill="FFFFFF"/>
        </w:rPr>
        <w:t xml:space="preserve">kirchgemeindeeigenen </w:t>
      </w:r>
      <w:r w:rsidR="00B341B9">
        <w:rPr>
          <w:rFonts w:cs="Arial"/>
          <w:szCs w:val="22"/>
          <w:shd w:val="clear" w:color="auto" w:fill="FFFFFF"/>
        </w:rPr>
        <w:t xml:space="preserve">Pfarrpersonen auch unter den Löhnen budgetiert worden ist. Die neue Revisionsstelle stellte fest, dass die AHV-Abrechnungen nicht mit den Lohnabrechnungen übereinstimmten, da refbejuso die Löhne bezahlt. Seither werden die Löhne </w:t>
      </w:r>
      <w:r w:rsidR="00491C9D">
        <w:rPr>
          <w:rFonts w:cs="Arial"/>
          <w:szCs w:val="22"/>
          <w:shd w:val="clear" w:color="auto" w:fill="FFFFFF"/>
        </w:rPr>
        <w:t>gemäss HRM2</w:t>
      </w:r>
      <w:r w:rsidR="00B341B9">
        <w:rPr>
          <w:rFonts w:cs="Arial"/>
          <w:szCs w:val="22"/>
          <w:shd w:val="clear" w:color="auto" w:fill="FFFFFF"/>
        </w:rPr>
        <w:t xml:space="preserve"> kontiert und verbucht. </w:t>
      </w:r>
    </w:p>
    <w:p w14:paraId="0B14482E" w14:textId="77777777" w:rsidR="0078120E" w:rsidRPr="007D5229" w:rsidRDefault="0078120E" w:rsidP="00E9067E">
      <w:pPr>
        <w:rPr>
          <w:rFonts w:cs="Arial"/>
          <w:b/>
          <w:bCs/>
          <w:szCs w:val="22"/>
          <w:shd w:val="clear" w:color="auto" w:fill="FFFFFF"/>
        </w:rPr>
      </w:pPr>
    </w:p>
    <w:p w14:paraId="60F68AE0" w14:textId="00A5E471" w:rsidR="00245B70" w:rsidRPr="009D75A6" w:rsidRDefault="001F6316" w:rsidP="0047580F">
      <w:pPr>
        <w:rPr>
          <w:rFonts w:cs="Arial"/>
          <w:b/>
          <w:bCs/>
          <w:szCs w:val="22"/>
          <w:shd w:val="clear" w:color="auto" w:fill="FFFFFF"/>
        </w:rPr>
      </w:pPr>
      <w:r w:rsidRPr="007D5229">
        <w:rPr>
          <w:rFonts w:cs="Arial"/>
          <w:b/>
          <w:bCs/>
          <w:szCs w:val="22"/>
          <w:shd w:val="clear" w:color="auto" w:fill="FFFFFF"/>
        </w:rPr>
        <w:t>Beschluss</w:t>
      </w:r>
      <w:r w:rsidR="008F798A">
        <w:rPr>
          <w:rFonts w:cs="Arial"/>
          <w:b/>
          <w:bCs/>
          <w:szCs w:val="22"/>
          <w:shd w:val="clear" w:color="auto" w:fill="FFFFFF"/>
        </w:rPr>
        <w:t>;</w:t>
      </w:r>
      <w:r w:rsidR="009D75A6">
        <w:rPr>
          <w:rFonts w:cs="Arial"/>
          <w:b/>
          <w:bCs/>
          <w:szCs w:val="22"/>
          <w:shd w:val="clear" w:color="auto" w:fill="FFFFFF"/>
        </w:rPr>
        <w:t xml:space="preserve"> </w:t>
      </w:r>
      <w:r w:rsidR="00ED4FE0" w:rsidRPr="009D75A6">
        <w:rPr>
          <w:rFonts w:cs="Arial"/>
          <w:b/>
          <w:bCs/>
          <w:szCs w:val="22"/>
          <w:shd w:val="clear" w:color="auto" w:fill="FFFFFF"/>
        </w:rPr>
        <w:t>einstimmig</w:t>
      </w:r>
    </w:p>
    <w:p w14:paraId="5B315426" w14:textId="77777777" w:rsidR="00E00D2E" w:rsidRPr="007D5229" w:rsidRDefault="00E00D2E" w:rsidP="00F150F2">
      <w:pPr>
        <w:pStyle w:val="Listenabsatz"/>
        <w:ind w:left="0"/>
        <w:rPr>
          <w:rFonts w:cs="Arial"/>
          <w:szCs w:val="22"/>
          <w:shd w:val="clear" w:color="auto" w:fill="FFFFFF"/>
        </w:rPr>
      </w:pPr>
    </w:p>
    <w:p w14:paraId="4D76FBB3" w14:textId="74A1DE64" w:rsidR="00F150F2" w:rsidRPr="007D5229" w:rsidRDefault="00F150F2" w:rsidP="00F150F2">
      <w:pPr>
        <w:pStyle w:val="Listenabsatz"/>
        <w:ind w:left="0"/>
        <w:rPr>
          <w:rFonts w:cs="Arial"/>
          <w:szCs w:val="22"/>
          <w:shd w:val="clear" w:color="auto" w:fill="FFFFFF"/>
        </w:rPr>
      </w:pPr>
      <w:r w:rsidRPr="007D5229">
        <w:rPr>
          <w:rFonts w:cs="Arial"/>
          <w:szCs w:val="22"/>
          <w:shd w:val="clear" w:color="auto" w:fill="FFFFFF"/>
        </w:rPr>
        <w:t>Genehmigung der Jahresrechnung 202</w:t>
      </w:r>
      <w:r w:rsidR="0078120E" w:rsidRPr="007D5229">
        <w:rPr>
          <w:rFonts w:cs="Arial"/>
          <w:szCs w:val="22"/>
          <w:shd w:val="clear" w:color="auto" w:fill="FFFFFF"/>
        </w:rPr>
        <w:t>4</w:t>
      </w:r>
      <w:r w:rsidRPr="007D5229">
        <w:rPr>
          <w:rFonts w:cs="Arial"/>
          <w:szCs w:val="22"/>
          <w:shd w:val="clear" w:color="auto" w:fill="FFFFFF"/>
        </w:rPr>
        <w:t xml:space="preserve"> der Evangelisch-reformierten Kirchgemeinde Köniz, bestehend aus:</w:t>
      </w:r>
    </w:p>
    <w:p w14:paraId="4E1E1FB0" w14:textId="77777777" w:rsidR="00F150F2" w:rsidRPr="007D5229" w:rsidRDefault="00F150F2" w:rsidP="00F150F2">
      <w:pPr>
        <w:ind w:left="284" w:hanging="284"/>
        <w:rPr>
          <w:rFonts w:cs="Arial"/>
          <w:sz w:val="24"/>
          <w:szCs w:val="24"/>
          <w:highlight w:val="yellow"/>
        </w:rPr>
      </w:pPr>
    </w:p>
    <w:tbl>
      <w:tblPr>
        <w:tblStyle w:val="TableNormal"/>
        <w:tblW w:w="75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261"/>
        <w:gridCol w:w="2409"/>
        <w:gridCol w:w="1843"/>
      </w:tblGrid>
      <w:tr w:rsidR="0078120E" w:rsidRPr="007D5229" w14:paraId="1D5BECA5" w14:textId="77777777" w:rsidTr="002A265E">
        <w:trPr>
          <w:trHeight w:val="270"/>
        </w:trPr>
        <w:tc>
          <w:tcPr>
            <w:tcW w:w="3261" w:type="dxa"/>
            <w:vMerge w:val="restart"/>
            <w:tcBorders>
              <w:left w:val="nil"/>
            </w:tcBorders>
          </w:tcPr>
          <w:p w14:paraId="51D78AB0" w14:textId="77777777" w:rsidR="0078120E" w:rsidRPr="00E54AB3" w:rsidRDefault="0078120E" w:rsidP="0078120E">
            <w:pPr>
              <w:pStyle w:val="TableParagraph"/>
              <w:spacing w:before="22"/>
              <w:ind w:left="440"/>
              <w:rPr>
                <w:b/>
                <w:bCs/>
                <w:sz w:val="18"/>
                <w:szCs w:val="24"/>
              </w:rPr>
            </w:pPr>
          </w:p>
          <w:p w14:paraId="54F0552F" w14:textId="77777777" w:rsidR="0078120E" w:rsidRPr="00E54AB3" w:rsidRDefault="0078120E" w:rsidP="0078120E">
            <w:pPr>
              <w:pStyle w:val="TableParagraph"/>
              <w:numPr>
                <w:ilvl w:val="0"/>
                <w:numId w:val="10"/>
              </w:numPr>
              <w:spacing w:before="22" w:line="240" w:lineRule="auto"/>
              <w:rPr>
                <w:b/>
                <w:bCs/>
                <w:sz w:val="18"/>
                <w:szCs w:val="24"/>
              </w:rPr>
            </w:pPr>
            <w:r w:rsidRPr="00E54AB3">
              <w:rPr>
                <w:b/>
                <w:bCs/>
                <w:color w:val="231F20"/>
                <w:spacing w:val="-2"/>
                <w:sz w:val="18"/>
                <w:szCs w:val="24"/>
              </w:rPr>
              <w:t>Erfolgsrechnung</w:t>
            </w:r>
          </w:p>
        </w:tc>
        <w:tc>
          <w:tcPr>
            <w:tcW w:w="2409" w:type="dxa"/>
            <w:vAlign w:val="center"/>
          </w:tcPr>
          <w:p w14:paraId="2300BE59" w14:textId="50C0F6F8" w:rsidR="0078120E" w:rsidRPr="0007743A" w:rsidRDefault="0078120E" w:rsidP="0078120E">
            <w:pPr>
              <w:pStyle w:val="TableParagraph"/>
              <w:spacing w:before="22"/>
              <w:ind w:right="72"/>
              <w:rPr>
                <w:sz w:val="18"/>
                <w:szCs w:val="18"/>
              </w:rPr>
            </w:pPr>
            <w:r w:rsidRPr="0007743A">
              <w:rPr>
                <w:rFonts w:eastAsia="Times New Roman"/>
                <w:sz w:val="18"/>
                <w:szCs w:val="18"/>
                <w:shd w:val="clear" w:color="auto" w:fill="FFFFFF"/>
              </w:rPr>
              <w:t>Aufwand Gesamthaushalt</w:t>
            </w:r>
          </w:p>
        </w:tc>
        <w:tc>
          <w:tcPr>
            <w:tcW w:w="1843" w:type="dxa"/>
            <w:tcBorders>
              <w:right w:val="nil"/>
            </w:tcBorders>
            <w:vAlign w:val="center"/>
          </w:tcPr>
          <w:p w14:paraId="6E9320BD" w14:textId="509F177A" w:rsidR="0078120E" w:rsidRPr="0007743A" w:rsidRDefault="0078120E" w:rsidP="0078120E">
            <w:pPr>
              <w:pStyle w:val="TableParagraph"/>
              <w:spacing w:before="22"/>
              <w:ind w:right="72"/>
              <w:jc w:val="right"/>
              <w:rPr>
                <w:sz w:val="18"/>
                <w:szCs w:val="18"/>
              </w:rPr>
            </w:pPr>
            <w:r w:rsidRPr="0007743A">
              <w:rPr>
                <w:rFonts w:eastAsia="Times New Roman"/>
                <w:sz w:val="18"/>
                <w:szCs w:val="18"/>
                <w:shd w:val="clear" w:color="auto" w:fill="FFFFFF"/>
              </w:rPr>
              <w:t>CHF 9‘744’832</w:t>
            </w:r>
          </w:p>
        </w:tc>
      </w:tr>
      <w:tr w:rsidR="0078120E" w:rsidRPr="007D5229" w14:paraId="7316AC7F" w14:textId="77777777" w:rsidTr="002A265E">
        <w:trPr>
          <w:trHeight w:val="269"/>
        </w:trPr>
        <w:tc>
          <w:tcPr>
            <w:tcW w:w="3261" w:type="dxa"/>
            <w:vMerge/>
            <w:tcBorders>
              <w:left w:val="nil"/>
            </w:tcBorders>
            <w:shd w:val="clear" w:color="auto" w:fill="auto"/>
          </w:tcPr>
          <w:p w14:paraId="6A9244B0" w14:textId="77777777" w:rsidR="0078120E" w:rsidRPr="00E54AB3" w:rsidRDefault="0078120E" w:rsidP="0078120E">
            <w:pPr>
              <w:pStyle w:val="TableParagraph"/>
              <w:spacing w:before="22"/>
              <w:ind w:left="80"/>
              <w:rPr>
                <w:b/>
                <w:bCs/>
                <w:sz w:val="18"/>
                <w:szCs w:val="24"/>
              </w:rPr>
            </w:pPr>
          </w:p>
        </w:tc>
        <w:tc>
          <w:tcPr>
            <w:tcW w:w="2409" w:type="dxa"/>
            <w:shd w:val="clear" w:color="auto" w:fill="auto"/>
            <w:vAlign w:val="center"/>
          </w:tcPr>
          <w:p w14:paraId="08621079" w14:textId="003549D8" w:rsidR="0078120E" w:rsidRPr="0007743A" w:rsidRDefault="0078120E" w:rsidP="0078120E">
            <w:pPr>
              <w:pStyle w:val="TableParagraph"/>
              <w:spacing w:before="22"/>
              <w:ind w:right="72"/>
              <w:rPr>
                <w:sz w:val="18"/>
                <w:szCs w:val="18"/>
              </w:rPr>
            </w:pPr>
            <w:r w:rsidRPr="0007743A">
              <w:rPr>
                <w:rFonts w:eastAsia="Times New Roman"/>
                <w:sz w:val="18"/>
                <w:szCs w:val="18"/>
                <w:shd w:val="clear" w:color="auto" w:fill="FFFFFF"/>
              </w:rPr>
              <w:t>Ertrag Gesamthaushalt</w:t>
            </w:r>
          </w:p>
        </w:tc>
        <w:tc>
          <w:tcPr>
            <w:tcW w:w="1843" w:type="dxa"/>
            <w:tcBorders>
              <w:right w:val="nil"/>
            </w:tcBorders>
            <w:shd w:val="clear" w:color="auto" w:fill="auto"/>
            <w:vAlign w:val="center"/>
          </w:tcPr>
          <w:p w14:paraId="351EA117" w14:textId="227B6E77" w:rsidR="0078120E" w:rsidRPr="0007743A" w:rsidRDefault="0078120E" w:rsidP="0078120E">
            <w:pPr>
              <w:pStyle w:val="TableParagraph"/>
              <w:spacing w:before="22"/>
              <w:ind w:right="72"/>
              <w:jc w:val="right"/>
              <w:rPr>
                <w:sz w:val="18"/>
                <w:szCs w:val="18"/>
              </w:rPr>
            </w:pPr>
            <w:r w:rsidRPr="0007743A">
              <w:rPr>
                <w:rFonts w:eastAsia="Times New Roman"/>
                <w:sz w:val="18"/>
                <w:szCs w:val="18"/>
                <w:shd w:val="clear" w:color="auto" w:fill="FFFFFF"/>
              </w:rPr>
              <w:t>CHF 10‘034‘380</w:t>
            </w:r>
          </w:p>
        </w:tc>
      </w:tr>
      <w:tr w:rsidR="0078120E" w:rsidRPr="007D5229" w14:paraId="33C5E216" w14:textId="77777777" w:rsidTr="002A265E">
        <w:trPr>
          <w:trHeight w:val="270"/>
        </w:trPr>
        <w:tc>
          <w:tcPr>
            <w:tcW w:w="3261" w:type="dxa"/>
            <w:vMerge/>
            <w:tcBorders>
              <w:left w:val="nil"/>
            </w:tcBorders>
            <w:shd w:val="clear" w:color="auto" w:fill="auto"/>
          </w:tcPr>
          <w:p w14:paraId="47E4665E" w14:textId="77777777" w:rsidR="0078120E" w:rsidRPr="00E54AB3" w:rsidRDefault="0078120E" w:rsidP="0078120E">
            <w:pPr>
              <w:pStyle w:val="TableParagraph"/>
              <w:spacing w:before="19"/>
              <w:ind w:left="80"/>
              <w:rPr>
                <w:b/>
                <w:bCs/>
                <w:color w:val="231F20"/>
                <w:sz w:val="18"/>
                <w:szCs w:val="24"/>
              </w:rPr>
            </w:pPr>
          </w:p>
        </w:tc>
        <w:tc>
          <w:tcPr>
            <w:tcW w:w="2409" w:type="dxa"/>
            <w:shd w:val="clear" w:color="auto" w:fill="auto"/>
            <w:vAlign w:val="center"/>
          </w:tcPr>
          <w:p w14:paraId="20380316" w14:textId="45B952F5" w:rsidR="0078120E" w:rsidRPr="0007743A" w:rsidRDefault="0078120E" w:rsidP="0078120E">
            <w:pPr>
              <w:pStyle w:val="TableParagraph"/>
              <w:spacing w:before="19"/>
              <w:ind w:right="72"/>
              <w:rPr>
                <w:bCs/>
                <w:color w:val="231F20"/>
                <w:sz w:val="18"/>
                <w:szCs w:val="18"/>
              </w:rPr>
            </w:pPr>
            <w:r w:rsidRPr="0007743A">
              <w:rPr>
                <w:rFonts w:eastAsia="Times New Roman"/>
                <w:sz w:val="18"/>
                <w:szCs w:val="18"/>
                <w:shd w:val="clear" w:color="auto" w:fill="FFFFFF"/>
              </w:rPr>
              <w:t>Ertragsüberschuss</w:t>
            </w:r>
          </w:p>
        </w:tc>
        <w:tc>
          <w:tcPr>
            <w:tcW w:w="1843" w:type="dxa"/>
            <w:tcBorders>
              <w:right w:val="nil"/>
            </w:tcBorders>
            <w:shd w:val="clear" w:color="auto" w:fill="auto"/>
            <w:vAlign w:val="center"/>
          </w:tcPr>
          <w:p w14:paraId="1FDB1BCA" w14:textId="13D97652" w:rsidR="0078120E" w:rsidRPr="0007743A" w:rsidRDefault="0078120E" w:rsidP="0078120E">
            <w:pPr>
              <w:pStyle w:val="TableParagraph"/>
              <w:spacing w:before="19"/>
              <w:ind w:right="72"/>
              <w:jc w:val="right"/>
              <w:rPr>
                <w:bCs/>
                <w:color w:val="231F20"/>
                <w:sz w:val="18"/>
                <w:szCs w:val="18"/>
              </w:rPr>
            </w:pPr>
            <w:r w:rsidRPr="0007743A">
              <w:rPr>
                <w:rFonts w:eastAsia="Times New Roman"/>
                <w:sz w:val="18"/>
                <w:szCs w:val="18"/>
                <w:shd w:val="clear" w:color="auto" w:fill="FFFFFF"/>
              </w:rPr>
              <w:t xml:space="preserve">CHF 289‘548  </w:t>
            </w:r>
          </w:p>
        </w:tc>
      </w:tr>
      <w:tr w:rsidR="0078120E" w:rsidRPr="007D5229" w14:paraId="399304EE" w14:textId="77777777" w:rsidTr="002A265E">
        <w:trPr>
          <w:trHeight w:val="270"/>
        </w:trPr>
        <w:tc>
          <w:tcPr>
            <w:tcW w:w="3261" w:type="dxa"/>
            <w:vMerge w:val="restart"/>
            <w:tcBorders>
              <w:left w:val="nil"/>
            </w:tcBorders>
            <w:shd w:val="clear" w:color="auto" w:fill="auto"/>
          </w:tcPr>
          <w:p w14:paraId="497F2754" w14:textId="77777777" w:rsidR="0078120E" w:rsidRPr="00E54AB3" w:rsidRDefault="0078120E" w:rsidP="0078120E">
            <w:pPr>
              <w:pStyle w:val="TableParagraph"/>
              <w:spacing w:before="19"/>
              <w:ind w:left="440"/>
              <w:rPr>
                <w:b/>
                <w:bCs/>
                <w:sz w:val="18"/>
                <w:szCs w:val="24"/>
              </w:rPr>
            </w:pPr>
          </w:p>
          <w:p w14:paraId="2E14AA57" w14:textId="77777777" w:rsidR="0078120E" w:rsidRPr="00E54AB3" w:rsidRDefault="0078120E" w:rsidP="0078120E">
            <w:pPr>
              <w:pStyle w:val="TableParagraph"/>
              <w:numPr>
                <w:ilvl w:val="0"/>
                <w:numId w:val="10"/>
              </w:numPr>
              <w:spacing w:before="19" w:line="240" w:lineRule="auto"/>
              <w:rPr>
                <w:b/>
                <w:bCs/>
                <w:sz w:val="18"/>
                <w:szCs w:val="24"/>
              </w:rPr>
            </w:pPr>
            <w:r w:rsidRPr="00E54AB3">
              <w:rPr>
                <w:b/>
                <w:bCs/>
                <w:color w:val="231F20"/>
                <w:sz w:val="18"/>
                <w:szCs w:val="24"/>
              </w:rPr>
              <w:t>Investitionsrechnung</w:t>
            </w:r>
          </w:p>
        </w:tc>
        <w:tc>
          <w:tcPr>
            <w:tcW w:w="2409" w:type="dxa"/>
            <w:shd w:val="clear" w:color="auto" w:fill="auto"/>
            <w:vAlign w:val="center"/>
          </w:tcPr>
          <w:p w14:paraId="69D7A9DD" w14:textId="5324A1EE" w:rsidR="0078120E" w:rsidRPr="0007743A" w:rsidRDefault="0078120E" w:rsidP="0078120E">
            <w:pPr>
              <w:pStyle w:val="TableParagraph"/>
              <w:spacing w:before="19"/>
              <w:ind w:right="72"/>
              <w:rPr>
                <w:bCs/>
                <w:sz w:val="18"/>
                <w:szCs w:val="18"/>
              </w:rPr>
            </w:pPr>
            <w:r w:rsidRPr="0007743A">
              <w:rPr>
                <w:rFonts w:eastAsia="Times New Roman"/>
                <w:sz w:val="18"/>
                <w:szCs w:val="18"/>
                <w:shd w:val="clear" w:color="auto" w:fill="FFFFFF"/>
              </w:rPr>
              <w:t>Ausgaben</w:t>
            </w:r>
          </w:p>
        </w:tc>
        <w:tc>
          <w:tcPr>
            <w:tcW w:w="1843" w:type="dxa"/>
            <w:tcBorders>
              <w:right w:val="nil"/>
            </w:tcBorders>
            <w:shd w:val="clear" w:color="auto" w:fill="auto"/>
            <w:vAlign w:val="center"/>
          </w:tcPr>
          <w:p w14:paraId="119C7075" w14:textId="1F6E89FA" w:rsidR="0078120E" w:rsidRPr="0007743A" w:rsidRDefault="0078120E" w:rsidP="0078120E">
            <w:pPr>
              <w:pStyle w:val="TableParagraph"/>
              <w:spacing w:before="19"/>
              <w:ind w:right="72"/>
              <w:jc w:val="right"/>
              <w:rPr>
                <w:bCs/>
                <w:sz w:val="18"/>
                <w:szCs w:val="18"/>
              </w:rPr>
            </w:pPr>
            <w:r w:rsidRPr="0007743A">
              <w:rPr>
                <w:rFonts w:eastAsia="Times New Roman"/>
                <w:sz w:val="18"/>
                <w:szCs w:val="18"/>
                <w:shd w:val="clear" w:color="auto" w:fill="FFFFFF"/>
              </w:rPr>
              <w:t xml:space="preserve">CHF 712‘767 </w:t>
            </w:r>
          </w:p>
        </w:tc>
      </w:tr>
      <w:tr w:rsidR="0078120E" w:rsidRPr="007D5229" w14:paraId="62511991" w14:textId="77777777" w:rsidTr="002A265E">
        <w:trPr>
          <w:trHeight w:val="270"/>
        </w:trPr>
        <w:tc>
          <w:tcPr>
            <w:tcW w:w="3261" w:type="dxa"/>
            <w:vMerge/>
            <w:tcBorders>
              <w:left w:val="nil"/>
            </w:tcBorders>
            <w:shd w:val="clear" w:color="auto" w:fill="auto"/>
          </w:tcPr>
          <w:p w14:paraId="583102CA" w14:textId="77777777" w:rsidR="0078120E" w:rsidRPr="007D5229" w:rsidRDefault="0078120E" w:rsidP="0078120E">
            <w:pPr>
              <w:pStyle w:val="TableParagraph"/>
              <w:spacing w:before="19"/>
              <w:ind w:left="80"/>
              <w:rPr>
                <w:b/>
                <w:color w:val="231F20"/>
                <w:sz w:val="16"/>
              </w:rPr>
            </w:pPr>
          </w:p>
        </w:tc>
        <w:tc>
          <w:tcPr>
            <w:tcW w:w="2409" w:type="dxa"/>
            <w:shd w:val="clear" w:color="auto" w:fill="auto"/>
            <w:vAlign w:val="center"/>
          </w:tcPr>
          <w:p w14:paraId="6B44E189" w14:textId="70AF6EEE" w:rsidR="0078120E" w:rsidRPr="0007743A" w:rsidRDefault="0078120E" w:rsidP="0078120E">
            <w:pPr>
              <w:pStyle w:val="TableParagraph"/>
              <w:spacing w:before="19"/>
              <w:ind w:right="72"/>
              <w:rPr>
                <w:bCs/>
                <w:sz w:val="18"/>
                <w:szCs w:val="18"/>
              </w:rPr>
            </w:pPr>
            <w:r w:rsidRPr="0007743A">
              <w:rPr>
                <w:rFonts w:eastAsia="Times New Roman"/>
                <w:sz w:val="18"/>
                <w:szCs w:val="18"/>
                <w:shd w:val="clear" w:color="auto" w:fill="FFFFFF"/>
              </w:rPr>
              <w:t>Einnahmen</w:t>
            </w:r>
          </w:p>
        </w:tc>
        <w:tc>
          <w:tcPr>
            <w:tcW w:w="1843" w:type="dxa"/>
            <w:tcBorders>
              <w:right w:val="nil"/>
            </w:tcBorders>
            <w:shd w:val="clear" w:color="auto" w:fill="auto"/>
            <w:vAlign w:val="center"/>
          </w:tcPr>
          <w:p w14:paraId="4C8D4306" w14:textId="44A76FA5" w:rsidR="0078120E" w:rsidRPr="0007743A" w:rsidRDefault="0078120E" w:rsidP="0078120E">
            <w:pPr>
              <w:pStyle w:val="TableParagraph"/>
              <w:spacing w:before="19"/>
              <w:ind w:right="72"/>
              <w:jc w:val="right"/>
              <w:rPr>
                <w:bCs/>
                <w:sz w:val="18"/>
                <w:szCs w:val="18"/>
              </w:rPr>
            </w:pPr>
            <w:r w:rsidRPr="0007743A">
              <w:rPr>
                <w:rFonts w:eastAsia="Times New Roman"/>
                <w:sz w:val="18"/>
                <w:szCs w:val="18"/>
                <w:shd w:val="clear" w:color="auto" w:fill="FFFFFF"/>
              </w:rPr>
              <w:t xml:space="preserve">CHF 21‘345 </w:t>
            </w:r>
          </w:p>
        </w:tc>
      </w:tr>
      <w:tr w:rsidR="0078120E" w:rsidRPr="007D5229" w14:paraId="4147B753" w14:textId="77777777" w:rsidTr="002A265E">
        <w:trPr>
          <w:trHeight w:val="270"/>
        </w:trPr>
        <w:tc>
          <w:tcPr>
            <w:tcW w:w="3261" w:type="dxa"/>
            <w:vMerge/>
            <w:tcBorders>
              <w:left w:val="nil"/>
            </w:tcBorders>
            <w:shd w:val="clear" w:color="auto" w:fill="auto"/>
          </w:tcPr>
          <w:p w14:paraId="5C4EA817" w14:textId="77777777" w:rsidR="0078120E" w:rsidRPr="007D5229" w:rsidRDefault="0078120E" w:rsidP="0078120E">
            <w:pPr>
              <w:pStyle w:val="TableParagraph"/>
              <w:spacing w:before="19"/>
              <w:ind w:left="80"/>
              <w:rPr>
                <w:b/>
                <w:color w:val="231F20"/>
                <w:sz w:val="16"/>
              </w:rPr>
            </w:pPr>
          </w:p>
        </w:tc>
        <w:tc>
          <w:tcPr>
            <w:tcW w:w="2409" w:type="dxa"/>
            <w:shd w:val="clear" w:color="auto" w:fill="auto"/>
            <w:vAlign w:val="center"/>
          </w:tcPr>
          <w:p w14:paraId="50936115" w14:textId="5ECA9252" w:rsidR="0078120E" w:rsidRPr="0007743A" w:rsidRDefault="0078120E" w:rsidP="0078120E">
            <w:pPr>
              <w:pStyle w:val="TableParagraph"/>
              <w:spacing w:before="19"/>
              <w:ind w:right="72"/>
              <w:rPr>
                <w:bCs/>
                <w:sz w:val="18"/>
                <w:szCs w:val="18"/>
              </w:rPr>
            </w:pPr>
            <w:r w:rsidRPr="0007743A">
              <w:rPr>
                <w:rFonts w:eastAsia="Times New Roman"/>
                <w:sz w:val="18"/>
                <w:szCs w:val="18"/>
                <w:shd w:val="clear" w:color="auto" w:fill="FFFFFF"/>
              </w:rPr>
              <w:t>Nettoinvestitionen</w:t>
            </w:r>
          </w:p>
        </w:tc>
        <w:tc>
          <w:tcPr>
            <w:tcW w:w="1843" w:type="dxa"/>
            <w:tcBorders>
              <w:right w:val="nil"/>
            </w:tcBorders>
            <w:shd w:val="clear" w:color="auto" w:fill="auto"/>
            <w:vAlign w:val="center"/>
          </w:tcPr>
          <w:p w14:paraId="41003D98" w14:textId="1AA504C1" w:rsidR="0078120E" w:rsidRPr="0007743A" w:rsidRDefault="0078120E" w:rsidP="0078120E">
            <w:pPr>
              <w:pStyle w:val="TableParagraph"/>
              <w:spacing w:before="19"/>
              <w:ind w:right="72"/>
              <w:jc w:val="right"/>
              <w:rPr>
                <w:bCs/>
                <w:sz w:val="18"/>
                <w:szCs w:val="18"/>
              </w:rPr>
            </w:pPr>
            <w:r w:rsidRPr="0007743A">
              <w:rPr>
                <w:rFonts w:eastAsia="Times New Roman"/>
                <w:sz w:val="18"/>
                <w:szCs w:val="18"/>
                <w:shd w:val="clear" w:color="auto" w:fill="FFFFFF"/>
              </w:rPr>
              <w:t xml:space="preserve">CHF 691‘422 </w:t>
            </w:r>
          </w:p>
        </w:tc>
      </w:tr>
    </w:tbl>
    <w:p w14:paraId="1B9AE42C" w14:textId="77777777" w:rsidR="00E00D2E" w:rsidRDefault="00E00D2E" w:rsidP="00F150F2">
      <w:pPr>
        <w:ind w:left="284" w:hanging="284"/>
        <w:rPr>
          <w:rFonts w:cs="Arial"/>
          <w:sz w:val="24"/>
          <w:szCs w:val="24"/>
          <w:highlight w:val="yellow"/>
        </w:rPr>
      </w:pPr>
    </w:p>
    <w:p w14:paraId="72EF0B1A" w14:textId="6D531554" w:rsidR="009D75A6" w:rsidRDefault="009D75A6">
      <w:pPr>
        <w:rPr>
          <w:rFonts w:cs="Arial"/>
          <w:sz w:val="24"/>
          <w:szCs w:val="24"/>
          <w:highlight w:val="yellow"/>
        </w:rPr>
      </w:pPr>
    </w:p>
    <w:p w14:paraId="420816B6" w14:textId="62DBF3F7" w:rsidR="000E7327" w:rsidRPr="007D5229" w:rsidRDefault="00973B95" w:rsidP="00B620E8">
      <w:pPr>
        <w:pStyle w:val="Listenabsatz"/>
        <w:numPr>
          <w:ilvl w:val="0"/>
          <w:numId w:val="8"/>
        </w:numPr>
        <w:ind w:left="426" w:hanging="426"/>
        <w:rPr>
          <w:rFonts w:cs="Arial"/>
          <w:b/>
          <w:bCs/>
          <w:sz w:val="24"/>
          <w:szCs w:val="24"/>
          <w:shd w:val="clear" w:color="auto" w:fill="FFFFFF"/>
        </w:rPr>
      </w:pPr>
      <w:r w:rsidRPr="007D5229">
        <w:rPr>
          <w:rFonts w:cs="Arial"/>
          <w:b/>
          <w:bCs/>
          <w:sz w:val="24"/>
          <w:szCs w:val="24"/>
          <w:shd w:val="clear" w:color="auto" w:fill="FFFFFF"/>
        </w:rPr>
        <w:t>Jahresbericht 202</w:t>
      </w:r>
      <w:r w:rsidR="0078120E" w:rsidRPr="007D5229">
        <w:rPr>
          <w:rFonts w:cs="Arial"/>
          <w:b/>
          <w:bCs/>
          <w:sz w:val="24"/>
          <w:szCs w:val="24"/>
          <w:shd w:val="clear" w:color="auto" w:fill="FFFFFF"/>
        </w:rPr>
        <w:t>4</w:t>
      </w:r>
      <w:r w:rsidRPr="007D5229">
        <w:rPr>
          <w:rFonts w:cs="Arial"/>
          <w:b/>
          <w:bCs/>
          <w:sz w:val="24"/>
          <w:szCs w:val="24"/>
          <w:shd w:val="clear" w:color="auto" w:fill="FFFFFF"/>
        </w:rPr>
        <w:t xml:space="preserve"> Datenschutzaufsichtsstelle; Kenntnisnahme</w:t>
      </w:r>
    </w:p>
    <w:p w14:paraId="0CE9DBB1" w14:textId="0D919C77" w:rsidR="000E7327" w:rsidRPr="007D5229" w:rsidRDefault="000E7327" w:rsidP="00D7465F">
      <w:pPr>
        <w:ind w:left="426" w:hanging="426"/>
        <w:rPr>
          <w:rFonts w:cs="Arial"/>
          <w:bCs/>
          <w:szCs w:val="22"/>
          <w:shd w:val="clear" w:color="auto" w:fill="FFFFFF"/>
        </w:rPr>
      </w:pPr>
    </w:p>
    <w:p w14:paraId="7D45A844" w14:textId="21A94345" w:rsidR="000E7327" w:rsidRPr="007D5229" w:rsidRDefault="000E7327" w:rsidP="00DE6D61">
      <w:pPr>
        <w:rPr>
          <w:rFonts w:cs="Arial"/>
          <w:bCs/>
          <w:i/>
          <w:iCs/>
          <w:szCs w:val="22"/>
          <w:shd w:val="clear" w:color="auto" w:fill="FFFFFF"/>
        </w:rPr>
      </w:pPr>
      <w:r w:rsidRPr="007D5229">
        <w:rPr>
          <w:rFonts w:cs="Arial"/>
          <w:bCs/>
          <w:i/>
          <w:iCs/>
          <w:szCs w:val="22"/>
          <w:shd w:val="clear" w:color="auto" w:fill="FFFFFF"/>
        </w:rPr>
        <w:t>Präsentation: von Känel Thomas, Präsident Kirchgemeinderat</w:t>
      </w:r>
    </w:p>
    <w:p w14:paraId="75867578" w14:textId="3FF1B118" w:rsidR="000E7327" w:rsidRPr="007D5229" w:rsidRDefault="000E7327" w:rsidP="00DE6D61">
      <w:pPr>
        <w:rPr>
          <w:rFonts w:cs="Arial"/>
          <w:bCs/>
          <w:szCs w:val="22"/>
          <w:shd w:val="clear" w:color="auto" w:fill="FFFFFF"/>
        </w:rPr>
      </w:pPr>
    </w:p>
    <w:p w14:paraId="2FF9F470" w14:textId="2E015A37" w:rsidR="00EB7AC2" w:rsidRPr="007D5229" w:rsidRDefault="00EB7AC2" w:rsidP="00EB7AC2">
      <w:pPr>
        <w:autoSpaceDE w:val="0"/>
        <w:autoSpaceDN w:val="0"/>
        <w:adjustRightInd w:val="0"/>
        <w:rPr>
          <w:rFonts w:cs="Arial"/>
          <w:szCs w:val="22"/>
        </w:rPr>
      </w:pPr>
      <w:r w:rsidRPr="007D5229">
        <w:rPr>
          <w:rFonts w:cs="Arial"/>
          <w:szCs w:val="22"/>
        </w:rPr>
        <w:t>Nach dem Datenschutzgesetz (Art. 33 KDSG) haben die Gemeinden und andere gemeinderechtlichen Körperschaften sowie die Landeskirchen und ihre regionalen Einheiten eine Aufsichtsstelle für den Datenschutz zu bestimmen. Die Aufsichtsstelle</w:t>
      </w:r>
      <w:r w:rsidR="00AD6427" w:rsidRPr="007D5229">
        <w:rPr>
          <w:rFonts w:cs="Arial"/>
          <w:szCs w:val="22"/>
        </w:rPr>
        <w:t xml:space="preserve"> </w:t>
      </w:r>
      <w:r w:rsidRPr="007D5229">
        <w:rPr>
          <w:rFonts w:cs="Arial"/>
          <w:szCs w:val="22"/>
        </w:rPr>
        <w:t>hat die Aufgaben nach dem KDSG selbständig und unabhängig zu erfüllen. Sie ist nur der Verfassung und dem Gesetz verpflichtet.</w:t>
      </w:r>
    </w:p>
    <w:p w14:paraId="5B3E9B4C" w14:textId="77777777" w:rsidR="00EB7AC2" w:rsidRPr="007D5229" w:rsidRDefault="00EB7AC2" w:rsidP="00EB7AC2">
      <w:pPr>
        <w:autoSpaceDE w:val="0"/>
        <w:autoSpaceDN w:val="0"/>
        <w:adjustRightInd w:val="0"/>
        <w:rPr>
          <w:rFonts w:cs="Arial"/>
          <w:szCs w:val="22"/>
        </w:rPr>
      </w:pPr>
    </w:p>
    <w:p w14:paraId="1A93E3F1" w14:textId="57DE0DAB" w:rsidR="00AD6427" w:rsidRPr="007D5229" w:rsidRDefault="00AD6427" w:rsidP="00AD6427">
      <w:pPr>
        <w:autoSpaceDE w:val="0"/>
        <w:autoSpaceDN w:val="0"/>
        <w:adjustRightInd w:val="0"/>
        <w:rPr>
          <w:rFonts w:cs="Arial"/>
          <w:szCs w:val="22"/>
        </w:rPr>
      </w:pPr>
      <w:r w:rsidRPr="007D5229">
        <w:rPr>
          <w:rFonts w:cs="Arial"/>
          <w:szCs w:val="22"/>
        </w:rPr>
        <w:t>Die ROD Treuhand AG, Urtenen-Schönbühl, ist seit 1. Januar 2022 die Aufsichtsstelle für den Datenschutz in der Evangelisch-Reformierten Kirchgemeinde Köniz. Aufgrund des Berichtes vom 7. April 2025 werden die Datenschutzbestimmungen gemäss den reglementarischen Bestimmungen und der übergeordneten Gesetzgebung eingehalten.</w:t>
      </w:r>
    </w:p>
    <w:p w14:paraId="7CC9DF12" w14:textId="77777777" w:rsidR="00AD6427" w:rsidRPr="007D5229" w:rsidRDefault="00AD6427" w:rsidP="00EB7AC2">
      <w:pPr>
        <w:autoSpaceDE w:val="0"/>
        <w:autoSpaceDN w:val="0"/>
        <w:adjustRightInd w:val="0"/>
        <w:rPr>
          <w:rFonts w:cs="Arial"/>
          <w:szCs w:val="22"/>
        </w:rPr>
      </w:pPr>
    </w:p>
    <w:p w14:paraId="1DC60C35" w14:textId="187433B0" w:rsidR="00EB7AC2" w:rsidRPr="007D5229" w:rsidRDefault="00EB7AC2" w:rsidP="00EB7AC2">
      <w:pPr>
        <w:rPr>
          <w:rFonts w:cs="Arial"/>
          <w:b/>
          <w:szCs w:val="22"/>
          <w:shd w:val="clear" w:color="auto" w:fill="FFFFFF"/>
        </w:rPr>
      </w:pPr>
      <w:r w:rsidRPr="007D5229">
        <w:rPr>
          <w:rFonts w:cs="Arial"/>
          <w:b/>
          <w:szCs w:val="22"/>
          <w:shd w:val="clear" w:color="auto" w:fill="FFFFFF"/>
        </w:rPr>
        <w:t>Antrag</w:t>
      </w:r>
    </w:p>
    <w:p w14:paraId="2EDD3285" w14:textId="77777777" w:rsidR="003B1C68" w:rsidRPr="007D5229" w:rsidRDefault="003B1C68" w:rsidP="00EB7AC2">
      <w:pPr>
        <w:rPr>
          <w:rFonts w:cs="Arial"/>
          <w:b/>
          <w:szCs w:val="22"/>
          <w:shd w:val="clear" w:color="auto" w:fill="FFFFFF"/>
        </w:rPr>
      </w:pPr>
    </w:p>
    <w:p w14:paraId="51CF0EE4" w14:textId="5AB50610" w:rsidR="00EB7AC2" w:rsidRPr="007D5229" w:rsidRDefault="00EB7AC2" w:rsidP="00EB7AC2">
      <w:pPr>
        <w:rPr>
          <w:rFonts w:cs="Arial"/>
          <w:bCs/>
          <w:szCs w:val="22"/>
          <w:shd w:val="clear" w:color="auto" w:fill="FFFFFF"/>
        </w:rPr>
      </w:pPr>
      <w:r w:rsidRPr="007D5229">
        <w:rPr>
          <w:rFonts w:cs="Arial"/>
          <w:bCs/>
          <w:szCs w:val="22"/>
          <w:shd w:val="clear" w:color="auto" w:fill="FFFFFF"/>
        </w:rPr>
        <w:t>Der Kirchgemeinderat beantragt:</w:t>
      </w:r>
      <w:r w:rsidR="00C157FF" w:rsidRPr="007D5229">
        <w:rPr>
          <w:rFonts w:cs="Arial"/>
          <w:bCs/>
          <w:szCs w:val="22"/>
          <w:shd w:val="clear" w:color="auto" w:fill="FFFFFF"/>
        </w:rPr>
        <w:t xml:space="preserve"> </w:t>
      </w:r>
    </w:p>
    <w:p w14:paraId="3AF13DD3" w14:textId="77777777" w:rsidR="003B1C68" w:rsidRPr="007D5229" w:rsidRDefault="003B1C68" w:rsidP="00EB7AC2">
      <w:pPr>
        <w:rPr>
          <w:rFonts w:cs="Arial"/>
          <w:bCs/>
          <w:szCs w:val="22"/>
          <w:shd w:val="clear" w:color="auto" w:fill="FFFFFF"/>
        </w:rPr>
      </w:pPr>
    </w:p>
    <w:p w14:paraId="0F7B1F2B" w14:textId="2437447D" w:rsidR="00EB7AC2" w:rsidRDefault="00EB7AC2" w:rsidP="00EB7AC2">
      <w:pPr>
        <w:rPr>
          <w:rFonts w:cs="Arial"/>
          <w:bCs/>
          <w:szCs w:val="22"/>
          <w:shd w:val="clear" w:color="auto" w:fill="FFFFFF"/>
        </w:rPr>
      </w:pPr>
      <w:r w:rsidRPr="007D5229">
        <w:rPr>
          <w:rFonts w:cs="Arial"/>
          <w:bCs/>
          <w:szCs w:val="22"/>
          <w:shd w:val="clear" w:color="auto" w:fill="FFFFFF"/>
        </w:rPr>
        <w:t>Kenntnisnahme Tätigkeitsbericht 202</w:t>
      </w:r>
      <w:r w:rsidR="00EB28F1" w:rsidRPr="007D5229">
        <w:rPr>
          <w:rFonts w:cs="Arial"/>
          <w:bCs/>
          <w:szCs w:val="22"/>
          <w:shd w:val="clear" w:color="auto" w:fill="FFFFFF"/>
        </w:rPr>
        <w:t>4</w:t>
      </w:r>
      <w:r w:rsidRPr="007D5229">
        <w:rPr>
          <w:rFonts w:cs="Arial"/>
          <w:bCs/>
          <w:szCs w:val="22"/>
          <w:shd w:val="clear" w:color="auto" w:fill="FFFFFF"/>
        </w:rPr>
        <w:t xml:space="preserve"> der </w:t>
      </w:r>
      <w:r w:rsidR="00A95019" w:rsidRPr="007D5229">
        <w:rPr>
          <w:rFonts w:cs="Arial"/>
          <w:bCs/>
          <w:szCs w:val="22"/>
          <w:shd w:val="clear" w:color="auto" w:fill="FFFFFF"/>
        </w:rPr>
        <w:t>Datenschutza</w:t>
      </w:r>
      <w:r w:rsidRPr="007D5229">
        <w:rPr>
          <w:rFonts w:cs="Arial"/>
          <w:bCs/>
          <w:szCs w:val="22"/>
          <w:shd w:val="clear" w:color="auto" w:fill="FFFFFF"/>
        </w:rPr>
        <w:t>ufs</w:t>
      </w:r>
      <w:r w:rsidR="00FF2002" w:rsidRPr="007D5229">
        <w:rPr>
          <w:rFonts w:cs="Arial"/>
          <w:bCs/>
          <w:szCs w:val="22"/>
          <w:shd w:val="clear" w:color="auto" w:fill="FFFFFF"/>
        </w:rPr>
        <w:t>i</w:t>
      </w:r>
      <w:r w:rsidRPr="007D5229">
        <w:rPr>
          <w:rFonts w:cs="Arial"/>
          <w:bCs/>
          <w:szCs w:val="22"/>
          <w:shd w:val="clear" w:color="auto" w:fill="FFFFFF"/>
        </w:rPr>
        <w:t>chtsstelle</w:t>
      </w:r>
      <w:r w:rsidR="00A95019" w:rsidRPr="007D5229">
        <w:rPr>
          <w:rFonts w:cs="Arial"/>
          <w:bCs/>
          <w:szCs w:val="22"/>
          <w:shd w:val="clear" w:color="auto" w:fill="FFFFFF"/>
        </w:rPr>
        <w:t xml:space="preserve"> ROD Treuhand AG vom </w:t>
      </w:r>
      <w:r w:rsidR="00EB28F1" w:rsidRPr="007D5229">
        <w:rPr>
          <w:rFonts w:cs="Arial"/>
          <w:bCs/>
          <w:szCs w:val="22"/>
          <w:shd w:val="clear" w:color="auto" w:fill="FFFFFF"/>
        </w:rPr>
        <w:t>7</w:t>
      </w:r>
      <w:r w:rsidR="00A95019" w:rsidRPr="007D5229">
        <w:rPr>
          <w:rFonts w:cs="Arial"/>
          <w:bCs/>
          <w:szCs w:val="22"/>
          <w:shd w:val="clear" w:color="auto" w:fill="FFFFFF"/>
        </w:rPr>
        <w:t>. April 202</w:t>
      </w:r>
      <w:r w:rsidR="00A43D20">
        <w:rPr>
          <w:rFonts w:cs="Arial"/>
          <w:bCs/>
          <w:szCs w:val="22"/>
          <w:shd w:val="clear" w:color="auto" w:fill="FFFFFF"/>
        </w:rPr>
        <w:t>5</w:t>
      </w:r>
      <w:r w:rsidRPr="007D5229">
        <w:rPr>
          <w:rFonts w:cs="Arial"/>
          <w:bCs/>
          <w:szCs w:val="22"/>
          <w:shd w:val="clear" w:color="auto" w:fill="FFFFFF"/>
        </w:rPr>
        <w:t>.</w:t>
      </w:r>
    </w:p>
    <w:p w14:paraId="287519A0" w14:textId="77777777" w:rsidR="001F415D" w:rsidRDefault="001F415D" w:rsidP="00EB7AC2">
      <w:pPr>
        <w:rPr>
          <w:rFonts w:cs="Arial"/>
          <w:bCs/>
          <w:szCs w:val="22"/>
          <w:shd w:val="clear" w:color="auto" w:fill="FFFFFF"/>
        </w:rPr>
      </w:pPr>
    </w:p>
    <w:p w14:paraId="36C9A0A2" w14:textId="77777777" w:rsidR="001F415D" w:rsidRPr="007D5229" w:rsidRDefault="001F415D" w:rsidP="001F415D">
      <w:pPr>
        <w:rPr>
          <w:rFonts w:cs="Arial"/>
          <w:b/>
          <w:szCs w:val="22"/>
          <w:shd w:val="clear" w:color="auto" w:fill="FFFFFF"/>
        </w:rPr>
      </w:pPr>
      <w:r w:rsidRPr="007D5229">
        <w:rPr>
          <w:rFonts w:cs="Arial"/>
          <w:b/>
          <w:szCs w:val="22"/>
          <w:shd w:val="clear" w:color="auto" w:fill="FFFFFF"/>
        </w:rPr>
        <w:t>Diskussion</w:t>
      </w:r>
    </w:p>
    <w:p w14:paraId="70243F1D" w14:textId="77777777" w:rsidR="001F415D" w:rsidRPr="007D5229" w:rsidRDefault="001F415D" w:rsidP="001F415D">
      <w:pPr>
        <w:rPr>
          <w:rFonts w:cs="Arial"/>
          <w:bCs/>
          <w:szCs w:val="22"/>
          <w:shd w:val="clear" w:color="auto" w:fill="FFFFFF"/>
        </w:rPr>
      </w:pPr>
    </w:p>
    <w:p w14:paraId="39963AB0" w14:textId="77777777" w:rsidR="001F415D" w:rsidRPr="007D5229" w:rsidRDefault="001F415D" w:rsidP="001F415D">
      <w:pPr>
        <w:rPr>
          <w:rFonts w:cs="Arial"/>
          <w:bCs/>
          <w:szCs w:val="22"/>
          <w:shd w:val="clear" w:color="auto" w:fill="FFFFFF"/>
        </w:rPr>
      </w:pPr>
      <w:r w:rsidRPr="007D5229">
        <w:rPr>
          <w:rFonts w:cs="Arial"/>
          <w:bCs/>
          <w:szCs w:val="22"/>
          <w:shd w:val="clear" w:color="auto" w:fill="FFFFFF"/>
        </w:rPr>
        <w:t>Aus der Versammlung erfolgen keine Wortmeldungen.</w:t>
      </w:r>
    </w:p>
    <w:p w14:paraId="231D516E" w14:textId="77777777" w:rsidR="001F415D" w:rsidRDefault="001F415D" w:rsidP="00EB7AC2">
      <w:pPr>
        <w:rPr>
          <w:rFonts w:cs="Arial"/>
          <w:bCs/>
          <w:szCs w:val="22"/>
          <w:shd w:val="clear" w:color="auto" w:fill="FFFFFF"/>
        </w:rPr>
      </w:pPr>
    </w:p>
    <w:p w14:paraId="4CC1228C" w14:textId="3B71AA6D" w:rsidR="00EB7AC2" w:rsidRPr="007D5229" w:rsidRDefault="00EB7AC2" w:rsidP="00EB7AC2">
      <w:pPr>
        <w:tabs>
          <w:tab w:val="left" w:pos="426"/>
        </w:tabs>
        <w:rPr>
          <w:rFonts w:cs="Arial"/>
          <w:szCs w:val="22"/>
          <w:shd w:val="clear" w:color="auto" w:fill="FFFFFF"/>
        </w:rPr>
      </w:pPr>
      <w:r w:rsidRPr="007D5229">
        <w:rPr>
          <w:rFonts w:cs="Arial"/>
          <w:b/>
          <w:bCs/>
          <w:szCs w:val="22"/>
          <w:shd w:val="clear" w:color="auto" w:fill="FFFFFF"/>
        </w:rPr>
        <w:t>Beschluss</w:t>
      </w:r>
      <w:r w:rsidR="008729B6">
        <w:rPr>
          <w:rFonts w:cs="Arial"/>
          <w:b/>
          <w:bCs/>
          <w:szCs w:val="22"/>
          <w:shd w:val="clear" w:color="auto" w:fill="FFFFFF"/>
        </w:rPr>
        <w:t>; einstimmig</w:t>
      </w:r>
    </w:p>
    <w:p w14:paraId="285724F6" w14:textId="77777777" w:rsidR="00EB7AC2" w:rsidRPr="007D5229" w:rsidRDefault="00EB7AC2" w:rsidP="00EB7AC2">
      <w:pPr>
        <w:tabs>
          <w:tab w:val="left" w:pos="426"/>
        </w:tabs>
        <w:rPr>
          <w:rFonts w:cs="Arial"/>
          <w:b/>
          <w:bCs/>
          <w:szCs w:val="22"/>
          <w:shd w:val="clear" w:color="auto" w:fill="FFFFFF"/>
        </w:rPr>
      </w:pPr>
    </w:p>
    <w:p w14:paraId="6116A4F1" w14:textId="1DD5D2F8" w:rsidR="00EB7AC2" w:rsidRPr="007D5229" w:rsidRDefault="00EB7AC2" w:rsidP="000D656D">
      <w:pPr>
        <w:rPr>
          <w:rFonts w:cs="Arial"/>
          <w:szCs w:val="22"/>
          <w:shd w:val="clear" w:color="auto" w:fill="FFFFFF"/>
        </w:rPr>
      </w:pPr>
      <w:r w:rsidRPr="007D5229">
        <w:rPr>
          <w:rFonts w:cs="Arial"/>
          <w:szCs w:val="22"/>
          <w:shd w:val="clear" w:color="auto" w:fill="FFFFFF"/>
        </w:rPr>
        <w:t>Die Kirchgemeindeversammlung nimmt</w:t>
      </w:r>
      <w:r w:rsidR="006D0C56" w:rsidRPr="007D5229">
        <w:rPr>
          <w:rFonts w:cs="Arial"/>
          <w:szCs w:val="22"/>
          <w:shd w:val="clear" w:color="auto" w:fill="FFFFFF"/>
        </w:rPr>
        <w:t xml:space="preserve"> </w:t>
      </w:r>
      <w:r w:rsidRPr="007D5229">
        <w:rPr>
          <w:rFonts w:cs="Arial"/>
          <w:szCs w:val="22"/>
          <w:shd w:val="clear" w:color="auto" w:fill="FFFFFF"/>
        </w:rPr>
        <w:t xml:space="preserve">Kenntnis vom </w:t>
      </w:r>
      <w:r w:rsidRPr="007D5229">
        <w:rPr>
          <w:rFonts w:cs="Arial"/>
          <w:bCs/>
          <w:szCs w:val="22"/>
          <w:shd w:val="clear" w:color="auto" w:fill="FFFFFF"/>
        </w:rPr>
        <w:t>Tätigkeitsbericht 202</w:t>
      </w:r>
      <w:r w:rsidR="00A43D20">
        <w:rPr>
          <w:rFonts w:cs="Arial"/>
          <w:bCs/>
          <w:szCs w:val="22"/>
          <w:shd w:val="clear" w:color="auto" w:fill="FFFFFF"/>
        </w:rPr>
        <w:t>4</w:t>
      </w:r>
      <w:r w:rsidRPr="007D5229">
        <w:rPr>
          <w:rFonts w:cs="Arial"/>
          <w:bCs/>
          <w:szCs w:val="22"/>
          <w:shd w:val="clear" w:color="auto" w:fill="FFFFFF"/>
        </w:rPr>
        <w:t xml:space="preserve"> der </w:t>
      </w:r>
      <w:r w:rsidR="00A95019" w:rsidRPr="007D5229">
        <w:rPr>
          <w:rFonts w:cs="Arial"/>
          <w:bCs/>
          <w:szCs w:val="22"/>
          <w:shd w:val="clear" w:color="auto" w:fill="FFFFFF"/>
        </w:rPr>
        <w:t>Datenschutzaufsi</w:t>
      </w:r>
      <w:r w:rsidRPr="007D5229">
        <w:rPr>
          <w:rFonts w:cs="Arial"/>
          <w:bCs/>
          <w:szCs w:val="22"/>
          <w:shd w:val="clear" w:color="auto" w:fill="FFFFFF"/>
        </w:rPr>
        <w:t xml:space="preserve">chtsstelle </w:t>
      </w:r>
      <w:r w:rsidR="00A95019" w:rsidRPr="007D5229">
        <w:rPr>
          <w:rFonts w:cs="Arial"/>
          <w:bCs/>
          <w:szCs w:val="22"/>
          <w:shd w:val="clear" w:color="auto" w:fill="FFFFFF"/>
        </w:rPr>
        <w:t xml:space="preserve">ROD Treuhand AG vom </w:t>
      </w:r>
      <w:r w:rsidR="00EB28F1" w:rsidRPr="007D5229">
        <w:rPr>
          <w:rFonts w:cs="Arial"/>
          <w:bCs/>
          <w:szCs w:val="22"/>
          <w:shd w:val="clear" w:color="auto" w:fill="FFFFFF"/>
        </w:rPr>
        <w:t>7</w:t>
      </w:r>
      <w:r w:rsidR="00A95019" w:rsidRPr="007D5229">
        <w:rPr>
          <w:rFonts w:cs="Arial"/>
          <w:bCs/>
          <w:szCs w:val="22"/>
          <w:shd w:val="clear" w:color="auto" w:fill="FFFFFF"/>
        </w:rPr>
        <w:t>. April 202</w:t>
      </w:r>
      <w:r w:rsidR="00A43D20">
        <w:rPr>
          <w:rFonts w:cs="Arial"/>
          <w:bCs/>
          <w:szCs w:val="22"/>
          <w:shd w:val="clear" w:color="auto" w:fill="FFFFFF"/>
        </w:rPr>
        <w:t>5</w:t>
      </w:r>
      <w:r w:rsidR="00485869" w:rsidRPr="007D5229">
        <w:rPr>
          <w:rFonts w:cs="Arial"/>
          <w:bCs/>
          <w:szCs w:val="22"/>
          <w:shd w:val="clear" w:color="auto" w:fill="FFFFFF"/>
        </w:rPr>
        <w:t>.</w:t>
      </w:r>
    </w:p>
    <w:p w14:paraId="20C2232F" w14:textId="77777777" w:rsidR="00DE042A" w:rsidRDefault="00DE042A">
      <w:pPr>
        <w:rPr>
          <w:rFonts w:cs="Arial"/>
          <w:b/>
          <w:bCs/>
          <w:sz w:val="24"/>
          <w:szCs w:val="22"/>
        </w:rPr>
      </w:pPr>
      <w:r>
        <w:rPr>
          <w:rFonts w:cs="Arial"/>
          <w:b/>
          <w:bCs/>
          <w:sz w:val="24"/>
          <w:szCs w:val="22"/>
        </w:rPr>
        <w:br w:type="page"/>
      </w:r>
    </w:p>
    <w:p w14:paraId="36659F42" w14:textId="6CEED083" w:rsidR="00362EEF" w:rsidRPr="007D5229" w:rsidRDefault="00362EEF" w:rsidP="00362EEF">
      <w:pPr>
        <w:pStyle w:val="Listenabsatz"/>
        <w:numPr>
          <w:ilvl w:val="0"/>
          <w:numId w:val="8"/>
        </w:numPr>
        <w:spacing w:after="240"/>
        <w:ind w:left="425" w:hanging="425"/>
        <w:rPr>
          <w:rFonts w:cs="Arial"/>
          <w:b/>
          <w:bCs/>
          <w:sz w:val="28"/>
          <w:szCs w:val="28"/>
        </w:rPr>
      </w:pPr>
      <w:r w:rsidRPr="007D5229">
        <w:rPr>
          <w:rFonts w:cs="Arial"/>
          <w:b/>
          <w:bCs/>
          <w:sz w:val="24"/>
          <w:szCs w:val="22"/>
        </w:rPr>
        <w:lastRenderedPageBreak/>
        <w:t>Implementierung von total maximal 170 Stellenprozente für Teamleitungsstellen in den fünf Kirchenkreisen Mitte, Niederscherli, Oberwangen, Spiegel und Wabern und wiederkehrende Lohnkosten von CHF 170‘000; Genehmigung rückwirkend per 1. Januar 2025</w:t>
      </w:r>
    </w:p>
    <w:p w14:paraId="0AF03433" w14:textId="10630C17" w:rsidR="00446740" w:rsidRPr="00446740" w:rsidRDefault="00446740" w:rsidP="00625B8C">
      <w:pPr>
        <w:spacing w:after="240"/>
        <w:rPr>
          <w:rFonts w:cs="Arial"/>
          <w:i/>
          <w:iCs/>
          <w:szCs w:val="22"/>
        </w:rPr>
      </w:pPr>
      <w:r w:rsidRPr="00446740">
        <w:rPr>
          <w:rFonts w:cs="Arial"/>
          <w:i/>
          <w:iCs/>
          <w:szCs w:val="22"/>
        </w:rPr>
        <w:t>Präsentation: von Känel Thomas, Präsident Kirchgemeinderat</w:t>
      </w:r>
    </w:p>
    <w:p w14:paraId="37B9FEA6" w14:textId="3C0F3A94" w:rsidR="00362EEF" w:rsidRPr="007D5229" w:rsidRDefault="00625B8C" w:rsidP="00625B8C">
      <w:pPr>
        <w:spacing w:after="240"/>
        <w:rPr>
          <w:rFonts w:cs="Arial"/>
          <w:szCs w:val="22"/>
        </w:rPr>
      </w:pPr>
      <w:r w:rsidRPr="007D5229">
        <w:rPr>
          <w:rFonts w:cs="Arial"/>
          <w:szCs w:val="22"/>
        </w:rPr>
        <w:t>Der Bericht «Strategie 2025» wurde am 14. Februar 2024 durch den Kirchgemeinderat verabschiedet. Die formulierten Zielsetzungen umfassen folgende Bereiche: Kirchliches Leben, Liegenschaften, Finanzen, Organisation / Strukturen</w:t>
      </w:r>
      <w:r w:rsidR="0089647B" w:rsidRPr="007D5229">
        <w:rPr>
          <w:rFonts w:cs="Arial"/>
          <w:szCs w:val="22"/>
        </w:rPr>
        <w:t>. Der Bericht «Strategie 2025» ist unter www.kg-koeniz.ch aufgeschaltet</w:t>
      </w:r>
      <w:r w:rsidR="0075543A" w:rsidRPr="007D5229">
        <w:rPr>
          <w:rFonts w:cs="Arial"/>
          <w:szCs w:val="22"/>
        </w:rPr>
        <w:t xml:space="preserve">. </w:t>
      </w:r>
    </w:p>
    <w:p w14:paraId="42E4980B" w14:textId="77777777" w:rsidR="0075543A" w:rsidRPr="005D1CBE" w:rsidRDefault="0075543A" w:rsidP="0075543A">
      <w:pPr>
        <w:rPr>
          <w:rFonts w:cs="Arial"/>
          <w:i/>
          <w:iCs/>
          <w:szCs w:val="22"/>
        </w:rPr>
      </w:pPr>
      <w:r w:rsidRPr="005D1CBE">
        <w:rPr>
          <w:rFonts w:cs="Arial"/>
          <w:i/>
          <w:iCs/>
          <w:szCs w:val="22"/>
        </w:rPr>
        <w:t>Massnahmen 6: Kirchenkreiskommissionen</w:t>
      </w:r>
    </w:p>
    <w:p w14:paraId="50812EAF" w14:textId="0EB604DD" w:rsidR="0075543A" w:rsidRPr="007D5229" w:rsidRDefault="0075543A" w:rsidP="0075543A">
      <w:pPr>
        <w:spacing w:after="240"/>
        <w:rPr>
          <w:rFonts w:cs="Arial"/>
          <w:szCs w:val="22"/>
        </w:rPr>
      </w:pPr>
      <w:r w:rsidRPr="007D5229">
        <w:rPr>
          <w:rFonts w:cs="Arial"/>
          <w:szCs w:val="22"/>
        </w:rPr>
        <w:t>Die Kirchenkreiskommissionen sind von den operativen Aufgaben wie Personalführung und administrativen Tätigkeiten zu entlasten. Damit dies umgesetzt werden kann, ist die Teamführung der Mitarbeitenden zu professionalisieren.</w:t>
      </w:r>
    </w:p>
    <w:p w14:paraId="294E263D" w14:textId="77777777" w:rsidR="0075543A" w:rsidRPr="005D1CBE" w:rsidRDefault="0075543A" w:rsidP="0075543A">
      <w:pPr>
        <w:rPr>
          <w:rFonts w:cs="Arial"/>
          <w:i/>
          <w:iCs/>
          <w:szCs w:val="22"/>
          <w:shd w:val="clear" w:color="auto" w:fill="FFFFFF"/>
        </w:rPr>
      </w:pPr>
      <w:r w:rsidRPr="005D1CBE">
        <w:rPr>
          <w:rFonts w:cs="Arial"/>
          <w:i/>
          <w:iCs/>
          <w:szCs w:val="22"/>
          <w:shd w:val="clear" w:color="auto" w:fill="FFFFFF"/>
        </w:rPr>
        <w:t>Massnahme 8: Mitarbeitende und Führung</w:t>
      </w:r>
    </w:p>
    <w:p w14:paraId="361DCE06" w14:textId="77777777" w:rsidR="0075543A" w:rsidRPr="007D5229" w:rsidRDefault="0075543A" w:rsidP="0075543A">
      <w:pPr>
        <w:rPr>
          <w:rFonts w:cs="Arial"/>
          <w:szCs w:val="22"/>
          <w:shd w:val="clear" w:color="auto" w:fill="FFFFFF"/>
        </w:rPr>
      </w:pPr>
      <w:r w:rsidRPr="007D5229">
        <w:rPr>
          <w:rFonts w:cs="Arial"/>
          <w:szCs w:val="22"/>
          <w:shd w:val="clear" w:color="auto" w:fill="FFFFFF"/>
        </w:rPr>
        <w:t>Damit die Professionalisierung der Führungsaufgaben eingeführt werden kann, sind Teamleitungen einzuführen. Sie nehmen insbesondere folgende Aufgaben wahr:</w:t>
      </w:r>
    </w:p>
    <w:p w14:paraId="30758A2E" w14:textId="77777777" w:rsidR="0075543A" w:rsidRPr="007D5229" w:rsidRDefault="0075543A" w:rsidP="0075543A">
      <w:pPr>
        <w:rPr>
          <w:rFonts w:cs="Arial"/>
          <w:szCs w:val="22"/>
          <w:shd w:val="clear" w:color="auto" w:fill="FFFFFF"/>
        </w:rPr>
      </w:pPr>
      <w:r w:rsidRPr="007D5229">
        <w:rPr>
          <w:rFonts w:cs="Arial"/>
          <w:szCs w:val="22"/>
          <w:shd w:val="clear" w:color="auto" w:fill="FFFFFF"/>
        </w:rPr>
        <w:t>Die Organisation von Arbeitsabläufen</w:t>
      </w:r>
    </w:p>
    <w:p w14:paraId="2842E3EC" w14:textId="77777777" w:rsidR="0075543A" w:rsidRPr="007D5229" w:rsidRDefault="0075543A" w:rsidP="0075543A">
      <w:pPr>
        <w:rPr>
          <w:rFonts w:cs="Arial"/>
          <w:szCs w:val="22"/>
          <w:shd w:val="clear" w:color="auto" w:fill="FFFFFF"/>
        </w:rPr>
      </w:pPr>
      <w:r w:rsidRPr="007D5229">
        <w:rPr>
          <w:rFonts w:cs="Arial"/>
          <w:szCs w:val="22"/>
          <w:shd w:val="clear" w:color="auto" w:fill="FFFFFF"/>
        </w:rPr>
        <w:t>Die Kommunikation von Zielen (in Absprache mit den Kirchenkreisen)</w:t>
      </w:r>
    </w:p>
    <w:p w14:paraId="292EAD14" w14:textId="77777777" w:rsidR="0075543A" w:rsidRPr="007D5229" w:rsidRDefault="0075543A" w:rsidP="0075543A">
      <w:pPr>
        <w:rPr>
          <w:rFonts w:cs="Arial"/>
          <w:szCs w:val="22"/>
          <w:shd w:val="clear" w:color="auto" w:fill="FFFFFF"/>
        </w:rPr>
      </w:pPr>
      <w:r w:rsidRPr="007D5229">
        <w:rPr>
          <w:rFonts w:cs="Arial"/>
          <w:szCs w:val="22"/>
          <w:shd w:val="clear" w:color="auto" w:fill="FFFFFF"/>
        </w:rPr>
        <w:t>Die Vernetzung einzelner Aufgaben mit dazugehörigen Hintergrundinformationen</w:t>
      </w:r>
    </w:p>
    <w:p w14:paraId="7EB291A8" w14:textId="77777777" w:rsidR="0075543A" w:rsidRPr="007D5229" w:rsidRDefault="0075543A" w:rsidP="0075543A">
      <w:pPr>
        <w:rPr>
          <w:rFonts w:cs="Arial"/>
          <w:szCs w:val="22"/>
          <w:shd w:val="clear" w:color="auto" w:fill="FFFFFF"/>
        </w:rPr>
      </w:pPr>
      <w:r w:rsidRPr="007D5229">
        <w:rPr>
          <w:rFonts w:cs="Arial"/>
          <w:szCs w:val="22"/>
          <w:shd w:val="clear" w:color="auto" w:fill="FFFFFF"/>
        </w:rPr>
        <w:t>Das Delegieren von Aufgaben</w:t>
      </w:r>
    </w:p>
    <w:p w14:paraId="238ADF7B" w14:textId="77777777" w:rsidR="0075543A" w:rsidRPr="007D5229" w:rsidRDefault="0075543A" w:rsidP="0075543A">
      <w:pPr>
        <w:rPr>
          <w:rFonts w:cs="Arial"/>
          <w:szCs w:val="22"/>
          <w:shd w:val="clear" w:color="auto" w:fill="FFFFFF"/>
        </w:rPr>
      </w:pPr>
      <w:r w:rsidRPr="007D5229">
        <w:rPr>
          <w:rFonts w:cs="Arial"/>
          <w:szCs w:val="22"/>
          <w:shd w:val="clear" w:color="auto" w:fill="FFFFFF"/>
        </w:rPr>
        <w:t>Die Verteilung und Verwaltung von Ressourcen</w:t>
      </w:r>
    </w:p>
    <w:p w14:paraId="21AC387E" w14:textId="77777777" w:rsidR="0075543A" w:rsidRPr="007D5229" w:rsidRDefault="0075543A" w:rsidP="0075543A">
      <w:pPr>
        <w:rPr>
          <w:rFonts w:cs="Arial"/>
          <w:szCs w:val="22"/>
          <w:shd w:val="clear" w:color="auto" w:fill="FFFFFF"/>
        </w:rPr>
      </w:pPr>
      <w:r w:rsidRPr="007D5229">
        <w:rPr>
          <w:rFonts w:cs="Arial"/>
          <w:szCs w:val="22"/>
          <w:shd w:val="clear" w:color="auto" w:fill="FFFFFF"/>
        </w:rPr>
        <w:t>Das Lösen von Problemen</w:t>
      </w:r>
    </w:p>
    <w:p w14:paraId="14237A22" w14:textId="67000633" w:rsidR="00D466EA" w:rsidRPr="007D5229" w:rsidRDefault="0075543A" w:rsidP="0075543A">
      <w:pPr>
        <w:rPr>
          <w:rFonts w:cs="Arial"/>
          <w:szCs w:val="22"/>
          <w:shd w:val="clear" w:color="auto" w:fill="FFFFFF"/>
        </w:rPr>
      </w:pPr>
      <w:r w:rsidRPr="007D5229">
        <w:rPr>
          <w:rFonts w:cs="Arial"/>
          <w:szCs w:val="22"/>
          <w:shd w:val="clear" w:color="auto" w:fill="FFFFFF"/>
        </w:rPr>
        <w:t>Das Coachen von Mitarbeitenden</w:t>
      </w:r>
    </w:p>
    <w:p w14:paraId="08480F19" w14:textId="77777777" w:rsidR="0075543A" w:rsidRPr="007D5229" w:rsidRDefault="0075543A" w:rsidP="0075543A">
      <w:pPr>
        <w:rPr>
          <w:rFonts w:cs="Arial"/>
          <w:szCs w:val="22"/>
          <w:shd w:val="clear" w:color="auto" w:fill="FFFFFF"/>
        </w:rPr>
      </w:pPr>
    </w:p>
    <w:p w14:paraId="7A102840" w14:textId="7B31DDA4" w:rsidR="0075543A" w:rsidRPr="007D5229" w:rsidRDefault="0075543A" w:rsidP="0075543A">
      <w:pPr>
        <w:rPr>
          <w:rFonts w:cs="Arial"/>
          <w:szCs w:val="22"/>
          <w:shd w:val="clear" w:color="auto" w:fill="FFFFFF"/>
        </w:rPr>
      </w:pPr>
      <w:r w:rsidRPr="007D5229">
        <w:rPr>
          <w:rFonts w:cs="Arial"/>
          <w:szCs w:val="22"/>
          <w:shd w:val="clear" w:color="auto" w:fill="FFFFFF"/>
        </w:rPr>
        <w:t>Um die Strategieziele zu erreichen und Verbesserungsmassnahmen umzusetzen, initiierte der Kirchgemeinderat im April 2024 das Projekt «Aufgabenteilung in der Kirchgemeinde» und beauftragte die Firma Res Publica Consulting AG, Bern (RPC),</w:t>
      </w:r>
      <w:r w:rsidR="007502FB">
        <w:rPr>
          <w:rFonts w:cs="Arial"/>
          <w:szCs w:val="22"/>
          <w:shd w:val="clear" w:color="auto" w:fill="FFFFFF"/>
        </w:rPr>
        <w:t xml:space="preserve"> </w:t>
      </w:r>
      <w:r w:rsidRPr="007D5229">
        <w:rPr>
          <w:rFonts w:cs="Arial"/>
          <w:szCs w:val="22"/>
          <w:shd w:val="clear" w:color="auto" w:fill="FFFFFF"/>
        </w:rPr>
        <w:t>mit der externen Begleitung.</w:t>
      </w:r>
    </w:p>
    <w:p w14:paraId="58E5121D" w14:textId="77777777" w:rsidR="0075543A" w:rsidRPr="007D5229" w:rsidRDefault="0075543A" w:rsidP="0075543A">
      <w:pPr>
        <w:rPr>
          <w:rFonts w:cs="Arial"/>
          <w:szCs w:val="22"/>
          <w:shd w:val="clear" w:color="auto" w:fill="FFFFFF"/>
        </w:rPr>
      </w:pPr>
      <w:r w:rsidRPr="007D5229">
        <w:rPr>
          <w:rFonts w:cs="Arial"/>
          <w:szCs w:val="22"/>
          <w:shd w:val="clear" w:color="auto" w:fill="FFFFFF"/>
        </w:rPr>
        <w:t xml:space="preserve">Dieses Projekt zielt darauf ab, die Aufgaben und Verantwortlichkeiten innerhalb der Kirchenkreise klarer zu definieren und zu strukturieren sowie ein tragfähiges und akzeptiertes Führungsmodell zu entwickeln. </w:t>
      </w:r>
    </w:p>
    <w:p w14:paraId="484F125C" w14:textId="77777777" w:rsidR="0075543A" w:rsidRPr="007D5229" w:rsidRDefault="0075543A" w:rsidP="0075543A">
      <w:pPr>
        <w:rPr>
          <w:rFonts w:cs="Arial"/>
          <w:szCs w:val="22"/>
          <w:shd w:val="clear" w:color="auto" w:fill="FFFFFF"/>
        </w:rPr>
      </w:pPr>
    </w:p>
    <w:p w14:paraId="1AAA07BC" w14:textId="01D14980" w:rsidR="0075543A" w:rsidRPr="007D5229" w:rsidRDefault="0075543A" w:rsidP="0075543A">
      <w:pPr>
        <w:rPr>
          <w:rFonts w:cs="Arial"/>
          <w:szCs w:val="22"/>
          <w:shd w:val="clear" w:color="auto" w:fill="FFFFFF"/>
        </w:rPr>
      </w:pPr>
      <w:r w:rsidRPr="007D5229">
        <w:rPr>
          <w:rFonts w:cs="Arial"/>
          <w:szCs w:val="22"/>
          <w:shd w:val="clear" w:color="auto" w:fill="FFFFFF"/>
        </w:rPr>
        <w:t>Nach einer umfassenden Analyse im Sommer 2024 durch RPC genehmigte der Kirchgemeinderat am</w:t>
      </w:r>
      <w:r w:rsidR="00580298">
        <w:rPr>
          <w:rFonts w:cs="Arial"/>
          <w:szCs w:val="22"/>
          <w:shd w:val="clear" w:color="auto" w:fill="FFFFFF"/>
        </w:rPr>
        <w:t xml:space="preserve"> </w:t>
      </w:r>
      <w:r w:rsidRPr="007D5229">
        <w:rPr>
          <w:rFonts w:cs="Arial"/>
          <w:szCs w:val="22"/>
          <w:shd w:val="clear" w:color="auto" w:fill="FFFFFF"/>
        </w:rPr>
        <w:t>18. September 2024 das Modell «Optimierung».</w:t>
      </w:r>
      <w:r w:rsidR="00ED7398">
        <w:rPr>
          <w:rFonts w:cs="Arial"/>
          <w:szCs w:val="22"/>
          <w:shd w:val="clear" w:color="auto" w:fill="FFFFFF"/>
        </w:rPr>
        <w:t xml:space="preserve"> </w:t>
      </w:r>
      <w:r w:rsidRPr="007D5229">
        <w:rPr>
          <w:rFonts w:cs="Arial"/>
          <w:szCs w:val="22"/>
          <w:shd w:val="clear" w:color="auto" w:fill="FFFFFF"/>
        </w:rPr>
        <w:t>Es sieht vor, dass die Kreiskommissionsmitglieder die direkte Führung der Mitarbeitenden im Kreis an eine Teamleitung abgeben.</w:t>
      </w:r>
    </w:p>
    <w:p w14:paraId="77A32193" w14:textId="77777777" w:rsidR="0075543A" w:rsidRPr="007D5229" w:rsidRDefault="0075543A" w:rsidP="0075543A">
      <w:pPr>
        <w:rPr>
          <w:rFonts w:cs="Arial"/>
          <w:szCs w:val="22"/>
          <w:shd w:val="clear" w:color="auto" w:fill="FFFFFF"/>
        </w:rPr>
      </w:pPr>
    </w:p>
    <w:p w14:paraId="1E7EB671" w14:textId="43433F90" w:rsidR="00BD7C94" w:rsidRPr="007D5229" w:rsidRDefault="00BD7C94" w:rsidP="00BD7C94">
      <w:pPr>
        <w:rPr>
          <w:rFonts w:cs="Arial"/>
          <w:szCs w:val="22"/>
          <w:shd w:val="clear" w:color="auto" w:fill="FFFFFF"/>
        </w:rPr>
      </w:pPr>
      <w:r w:rsidRPr="007D5229">
        <w:rPr>
          <w:rFonts w:cs="Arial"/>
          <w:szCs w:val="22"/>
          <w:shd w:val="clear" w:color="auto" w:fill="FFFFFF"/>
        </w:rPr>
        <w:t>Im Kirchenkreis Mitte mit dem grössten Team bestanden bereits Erfahrungswerte im Bereich Teamleitung.</w:t>
      </w:r>
      <w:r w:rsidR="00322632">
        <w:rPr>
          <w:rFonts w:cs="Arial"/>
          <w:szCs w:val="22"/>
          <w:shd w:val="clear" w:color="auto" w:fill="FFFFFF"/>
        </w:rPr>
        <w:t xml:space="preserve"> </w:t>
      </w:r>
      <w:r w:rsidRPr="007D5229">
        <w:rPr>
          <w:rFonts w:cs="Arial"/>
          <w:szCs w:val="22"/>
          <w:shd w:val="clear" w:color="auto" w:fill="FFFFFF"/>
        </w:rPr>
        <w:t>Darauf basierend hat der Kirchgemeinderat den Stellenbedarf auf insgesamt maximal 170 Stellenprozente festgelegt. Die Aufteilung auf die einzelnen Kreise ist wie folgt:</w:t>
      </w:r>
    </w:p>
    <w:p w14:paraId="10FCC6D3" w14:textId="38F1FA27" w:rsidR="0075543A" w:rsidRPr="007D5229" w:rsidRDefault="00BD7C94" w:rsidP="00BD7C94">
      <w:pPr>
        <w:rPr>
          <w:rFonts w:cs="Arial"/>
          <w:szCs w:val="22"/>
          <w:shd w:val="clear" w:color="auto" w:fill="FFFFFF"/>
        </w:rPr>
      </w:pPr>
      <w:r w:rsidRPr="007D5229">
        <w:rPr>
          <w:rFonts w:cs="Arial"/>
          <w:szCs w:val="22"/>
          <w:shd w:val="clear" w:color="auto" w:fill="FFFFFF"/>
        </w:rPr>
        <w:t>Kirchenkreis Mitte: 50%</w:t>
      </w:r>
      <w:r w:rsidR="00322632">
        <w:rPr>
          <w:rFonts w:cs="Arial"/>
          <w:szCs w:val="22"/>
          <w:shd w:val="clear" w:color="auto" w:fill="FFFFFF"/>
        </w:rPr>
        <w:t xml:space="preserve">, </w:t>
      </w:r>
      <w:r w:rsidRPr="007D5229">
        <w:rPr>
          <w:rFonts w:cs="Arial"/>
          <w:szCs w:val="22"/>
          <w:shd w:val="clear" w:color="auto" w:fill="FFFFFF"/>
        </w:rPr>
        <w:t>übrige vier Kirchenkreise jeweils zwischen 20% und 30%.</w:t>
      </w:r>
      <w:r w:rsidR="00322632">
        <w:rPr>
          <w:rFonts w:cs="Arial"/>
          <w:szCs w:val="22"/>
          <w:shd w:val="clear" w:color="auto" w:fill="FFFFFF"/>
        </w:rPr>
        <w:t xml:space="preserve"> </w:t>
      </w:r>
      <w:r w:rsidRPr="007D5229">
        <w:rPr>
          <w:rFonts w:cs="Arial"/>
          <w:szCs w:val="22"/>
          <w:shd w:val="clear" w:color="auto" w:fill="FFFFFF"/>
        </w:rPr>
        <w:t>Diese Aufteilung ermöglicht es, den spezifischen Anforderungen und Herausforderungen jedes Kirchenkreises gerecht zu werden.</w:t>
      </w:r>
      <w:r w:rsidR="00322632">
        <w:rPr>
          <w:rFonts w:cs="Arial"/>
          <w:szCs w:val="22"/>
          <w:shd w:val="clear" w:color="auto" w:fill="FFFFFF"/>
        </w:rPr>
        <w:t xml:space="preserve"> </w:t>
      </w:r>
      <w:r w:rsidRPr="007D5229">
        <w:rPr>
          <w:rFonts w:cs="Arial"/>
          <w:szCs w:val="22"/>
          <w:shd w:val="clear" w:color="auto" w:fill="FFFFFF"/>
        </w:rPr>
        <w:t>Es besteht auch die Möglichkeit, dass zwei Kirchenkreise eine gemeinsame Teamleitung anstellen, um Ressourcen zu bündeln und Synergien zu nutzen.</w:t>
      </w:r>
    </w:p>
    <w:p w14:paraId="149A359C" w14:textId="77777777" w:rsidR="00BD7C94" w:rsidRPr="007D5229" w:rsidRDefault="00BD7C94" w:rsidP="00BD7C94">
      <w:pPr>
        <w:rPr>
          <w:rFonts w:cs="Arial"/>
          <w:szCs w:val="22"/>
          <w:shd w:val="clear" w:color="auto" w:fill="FFFFFF"/>
        </w:rPr>
      </w:pPr>
    </w:p>
    <w:p w14:paraId="12FE9052" w14:textId="67D29600" w:rsidR="0077270E" w:rsidRPr="007D5229" w:rsidRDefault="0077270E" w:rsidP="0077270E">
      <w:pPr>
        <w:rPr>
          <w:rFonts w:cs="Arial"/>
          <w:szCs w:val="22"/>
          <w:shd w:val="clear" w:color="auto" w:fill="FFFFFF"/>
        </w:rPr>
      </w:pPr>
      <w:r w:rsidRPr="007D5229">
        <w:rPr>
          <w:rFonts w:cs="Arial"/>
          <w:szCs w:val="22"/>
          <w:shd w:val="clear" w:color="auto" w:fill="FFFFFF"/>
        </w:rPr>
        <w:t>In Anbetracht der Dringlichkeit genehmigte der Kirchgemeinderat am 13. November 2024 total maximal 170 Stellenprozente für die Teamleitungen der fünf Kirchenkreise.</w:t>
      </w:r>
      <w:r w:rsidR="000E7EAB">
        <w:rPr>
          <w:rFonts w:cs="Arial"/>
          <w:szCs w:val="22"/>
          <w:shd w:val="clear" w:color="auto" w:fill="FFFFFF"/>
        </w:rPr>
        <w:t xml:space="preserve"> </w:t>
      </w:r>
      <w:r w:rsidRPr="007D5229">
        <w:rPr>
          <w:rFonts w:cs="Arial"/>
          <w:szCs w:val="22"/>
          <w:shd w:val="clear" w:color="auto" w:fill="FFFFFF"/>
        </w:rPr>
        <w:t xml:space="preserve">Der Kirchgemeinderat hat diesen Beschluss in Kenntnis gefasst, dass dieses Vorgehen weder im Organisationsreglement noch im Personal- und Entschädigungsreglement vorgesehen ist. </w:t>
      </w:r>
    </w:p>
    <w:p w14:paraId="65516DD8" w14:textId="77777777" w:rsidR="00BD7C94" w:rsidRPr="007D5229" w:rsidRDefault="00BD7C94" w:rsidP="00BD7C94">
      <w:pPr>
        <w:rPr>
          <w:rFonts w:cs="Arial"/>
          <w:szCs w:val="22"/>
          <w:shd w:val="clear" w:color="auto" w:fill="FFFFFF"/>
        </w:rPr>
      </w:pPr>
    </w:p>
    <w:p w14:paraId="54F235C8" w14:textId="77777777" w:rsidR="005C7047" w:rsidRPr="007D5229" w:rsidRDefault="005C7047" w:rsidP="005C7047">
      <w:pPr>
        <w:rPr>
          <w:rFonts w:cs="Arial"/>
          <w:szCs w:val="22"/>
          <w:shd w:val="clear" w:color="auto" w:fill="FFFFFF"/>
        </w:rPr>
      </w:pPr>
      <w:r w:rsidRPr="007D5229">
        <w:rPr>
          <w:rFonts w:cs="Arial"/>
          <w:szCs w:val="22"/>
          <w:shd w:val="clear" w:color="auto" w:fill="FFFFFF"/>
        </w:rPr>
        <w:t>Der Kirchgemeinderat erachtete dieses Vorgehen aus folgenden Gründen als vertretbar:</w:t>
      </w:r>
    </w:p>
    <w:p w14:paraId="2E38E3C7" w14:textId="43750276" w:rsidR="005C7047" w:rsidRPr="007D5229" w:rsidRDefault="005C7047" w:rsidP="005C7047">
      <w:pPr>
        <w:rPr>
          <w:rFonts w:cs="Arial"/>
          <w:szCs w:val="22"/>
          <w:shd w:val="clear" w:color="auto" w:fill="FFFFFF"/>
        </w:rPr>
      </w:pPr>
      <w:r w:rsidRPr="007D5229">
        <w:rPr>
          <w:rFonts w:cs="Arial"/>
          <w:szCs w:val="22"/>
          <w:shd w:val="clear" w:color="auto" w:fill="FFFFFF"/>
        </w:rPr>
        <w:t xml:space="preserve">Kirchenkreis Mitte: Die Teamleitung wurde bis anhin von einem Mitglied der Kirchenkreiskommission wahrgenommen und auch entsprechend entschädigt. Um die Kontinuität </w:t>
      </w:r>
      <w:r w:rsidR="00FE77D2" w:rsidRPr="007D5229">
        <w:rPr>
          <w:rFonts w:cs="Arial"/>
          <w:szCs w:val="22"/>
          <w:shd w:val="clear" w:color="auto" w:fill="FFFFFF"/>
        </w:rPr>
        <w:t>weiterzuführen,</w:t>
      </w:r>
      <w:r w:rsidRPr="007D5229">
        <w:rPr>
          <w:rFonts w:cs="Arial"/>
          <w:szCs w:val="22"/>
          <w:shd w:val="clear" w:color="auto" w:fill="FFFFFF"/>
        </w:rPr>
        <w:t xml:space="preserve"> wurde diese Person mit einem Pensum von 50% per 1. Januar 2025 angestellt. Kirchenkreise Spiegel und Wabern: In diesen beiden Kreisen sind seit einiger Zeit Interimslösungen in </w:t>
      </w:r>
      <w:r w:rsidRPr="007D5229">
        <w:rPr>
          <w:rFonts w:cs="Arial"/>
          <w:szCs w:val="22"/>
          <w:shd w:val="clear" w:color="auto" w:fill="FFFFFF"/>
        </w:rPr>
        <w:lastRenderedPageBreak/>
        <w:t>Kraft, weil die Kreiskommissionen nicht oder spärlich besetzt waren. Zwischenzeitlich konnte eine Teamleitung mit einem Pensum von 60% ab 1. August 2025 angestellt werden.</w:t>
      </w:r>
    </w:p>
    <w:p w14:paraId="079BC01A" w14:textId="77777777" w:rsidR="005C7047" w:rsidRPr="007D5229" w:rsidRDefault="005C7047" w:rsidP="005C7047">
      <w:pPr>
        <w:rPr>
          <w:rFonts w:cs="Arial"/>
          <w:szCs w:val="22"/>
          <w:shd w:val="clear" w:color="auto" w:fill="FFFFFF"/>
        </w:rPr>
      </w:pPr>
    </w:p>
    <w:p w14:paraId="1A5E839A" w14:textId="381BDECE" w:rsidR="005C7047" w:rsidRPr="007D5229" w:rsidRDefault="00121C5C" w:rsidP="005C7047">
      <w:pPr>
        <w:rPr>
          <w:rFonts w:cs="Arial"/>
          <w:szCs w:val="22"/>
          <w:shd w:val="clear" w:color="auto" w:fill="FFFFFF"/>
        </w:rPr>
      </w:pPr>
      <w:r w:rsidRPr="007D5229">
        <w:rPr>
          <w:rFonts w:cs="Arial"/>
          <w:szCs w:val="22"/>
          <w:shd w:val="clear" w:color="auto" w:fill="FFFFFF"/>
        </w:rPr>
        <w:t>Kirchenkreise Niederscherli und Oberwangen: In diesen beiden Kreisen funktionieren die Kreiskommissionen als auch die Teams gut. Trotzdem sollen auch hier Teamleitungen eingesetzt werden. Die Rekrutierung ist in Arbeit, damit die Teamleitungsstelle zeitnah nach dem Beschluss der Kirchgemeindeversammlung besetzt werden kann.</w:t>
      </w:r>
    </w:p>
    <w:p w14:paraId="7C31AA60" w14:textId="77777777" w:rsidR="00121C5C" w:rsidRPr="007D5229" w:rsidRDefault="00121C5C" w:rsidP="005C7047">
      <w:pPr>
        <w:rPr>
          <w:rFonts w:cs="Arial"/>
          <w:szCs w:val="22"/>
          <w:shd w:val="clear" w:color="auto" w:fill="FFFFFF"/>
        </w:rPr>
      </w:pPr>
    </w:p>
    <w:p w14:paraId="70FB943B" w14:textId="77777777" w:rsidR="004B3D32" w:rsidRPr="005D1CBE" w:rsidRDefault="004B3D32" w:rsidP="004B3D32">
      <w:pPr>
        <w:rPr>
          <w:rFonts w:cs="Arial"/>
          <w:i/>
          <w:iCs/>
          <w:szCs w:val="22"/>
          <w:shd w:val="clear" w:color="auto" w:fill="FFFFFF"/>
        </w:rPr>
      </w:pPr>
      <w:r w:rsidRPr="005D1CBE">
        <w:rPr>
          <w:rFonts w:cs="Arial"/>
          <w:i/>
          <w:iCs/>
          <w:szCs w:val="22"/>
          <w:shd w:val="clear" w:color="auto" w:fill="FFFFFF"/>
        </w:rPr>
        <w:t>Kostenfolge</w:t>
      </w:r>
    </w:p>
    <w:p w14:paraId="0E594780" w14:textId="44968CE6" w:rsidR="004B3D32" w:rsidRPr="007D5229" w:rsidRDefault="004B3D32" w:rsidP="004B3D32">
      <w:pPr>
        <w:rPr>
          <w:rFonts w:cs="Arial"/>
          <w:szCs w:val="22"/>
          <w:shd w:val="clear" w:color="auto" w:fill="FFFFFF"/>
        </w:rPr>
      </w:pPr>
      <w:r w:rsidRPr="007D5229">
        <w:rPr>
          <w:rFonts w:cs="Arial"/>
          <w:szCs w:val="22"/>
          <w:shd w:val="clear" w:color="auto" w:fill="FFFFFF"/>
        </w:rPr>
        <w:t>Die Bruttolohnkosten für die Teamleitungen mit maximal 170 Stellenprozenten belaufen sich auf ca. CHF 170'000 jährlich (Lohnklasse 17 bis 18).</w:t>
      </w:r>
      <w:r w:rsidR="00EE54D6">
        <w:rPr>
          <w:rFonts w:cs="Arial"/>
          <w:szCs w:val="22"/>
          <w:shd w:val="clear" w:color="auto" w:fill="FFFFFF"/>
        </w:rPr>
        <w:t xml:space="preserve"> </w:t>
      </w:r>
      <w:r w:rsidRPr="007D5229">
        <w:rPr>
          <w:rFonts w:cs="Arial"/>
          <w:szCs w:val="22"/>
          <w:shd w:val="clear" w:color="auto" w:fill="FFFFFF"/>
        </w:rPr>
        <w:t>Hinzu kommen einmalige Infrastrukturkosten von ca. CHF 20'000 (u.a. Informatik, Arbeitsplätze etc.).</w:t>
      </w:r>
    </w:p>
    <w:p w14:paraId="4B33796A" w14:textId="77777777" w:rsidR="00A75053" w:rsidRDefault="00A75053" w:rsidP="004B3D32">
      <w:pPr>
        <w:rPr>
          <w:rFonts w:cs="Arial"/>
          <w:szCs w:val="22"/>
          <w:shd w:val="clear" w:color="auto" w:fill="FFFFFF"/>
        </w:rPr>
      </w:pPr>
    </w:p>
    <w:p w14:paraId="1218A556" w14:textId="36BB5187" w:rsidR="004B3D32" w:rsidRPr="005D1CBE" w:rsidRDefault="004B3D32" w:rsidP="004B3D32">
      <w:pPr>
        <w:rPr>
          <w:rFonts w:cs="Arial"/>
          <w:i/>
          <w:iCs/>
          <w:szCs w:val="22"/>
          <w:shd w:val="clear" w:color="auto" w:fill="FFFFFF"/>
        </w:rPr>
      </w:pPr>
      <w:r w:rsidRPr="005D1CBE">
        <w:rPr>
          <w:rFonts w:cs="Arial"/>
          <w:i/>
          <w:iCs/>
          <w:szCs w:val="22"/>
          <w:shd w:val="clear" w:color="auto" w:fill="FFFFFF"/>
        </w:rPr>
        <w:t>Tragbarkeit</w:t>
      </w:r>
    </w:p>
    <w:p w14:paraId="0A0F8C9A" w14:textId="707B24F9" w:rsidR="00121C5C" w:rsidRPr="007D5229" w:rsidRDefault="004B3D32" w:rsidP="004B3D32">
      <w:pPr>
        <w:rPr>
          <w:rFonts w:cs="Arial"/>
          <w:szCs w:val="22"/>
          <w:shd w:val="clear" w:color="auto" w:fill="FFFFFF"/>
        </w:rPr>
      </w:pPr>
      <w:r w:rsidRPr="007D5229">
        <w:rPr>
          <w:rFonts w:cs="Arial"/>
          <w:szCs w:val="22"/>
          <w:shd w:val="clear" w:color="auto" w:fill="FFFFFF"/>
        </w:rPr>
        <w:t>Die Lohnkosten für die neuen Teamleitungsstellen sind im Finanzplan</w:t>
      </w:r>
      <w:r w:rsidR="00285FA3">
        <w:rPr>
          <w:rFonts w:cs="Arial"/>
          <w:szCs w:val="22"/>
          <w:shd w:val="clear" w:color="auto" w:fill="FFFFFF"/>
        </w:rPr>
        <w:t xml:space="preserve"> </w:t>
      </w:r>
      <w:r w:rsidRPr="007D5229">
        <w:rPr>
          <w:rFonts w:cs="Arial"/>
          <w:szCs w:val="22"/>
          <w:shd w:val="clear" w:color="auto" w:fill="FFFFFF"/>
        </w:rPr>
        <w:t>2025 – 2033 enthalten.</w:t>
      </w:r>
      <w:r w:rsidR="00A75053">
        <w:rPr>
          <w:rFonts w:cs="Arial"/>
          <w:szCs w:val="22"/>
          <w:shd w:val="clear" w:color="auto" w:fill="FFFFFF"/>
        </w:rPr>
        <w:t xml:space="preserve"> </w:t>
      </w:r>
      <w:r w:rsidRPr="007D5229">
        <w:rPr>
          <w:rFonts w:cs="Arial"/>
          <w:szCs w:val="22"/>
          <w:shd w:val="clear" w:color="auto" w:fill="FFFFFF"/>
        </w:rPr>
        <w:t>Der Finanzplan zeigt auf, dass ab 2026 Fehlbeträge aus den Erfolgsrechnungen des Gesamthaushalts resultieren. Dementsprechend reduziert sich das Eigenkapital und ab 2032 wird ein Bilanzfehlbetrag ausgewiesen.</w:t>
      </w:r>
    </w:p>
    <w:p w14:paraId="45DB8272" w14:textId="77777777" w:rsidR="004B3D32" w:rsidRPr="007D5229" w:rsidRDefault="004B3D32" w:rsidP="004B3D32">
      <w:pPr>
        <w:rPr>
          <w:rFonts w:cs="Arial"/>
          <w:szCs w:val="22"/>
          <w:shd w:val="clear" w:color="auto" w:fill="FFFFFF"/>
        </w:rPr>
      </w:pPr>
    </w:p>
    <w:p w14:paraId="26394A67" w14:textId="77777777" w:rsidR="004B3D32" w:rsidRPr="005D1CBE" w:rsidRDefault="004B3D32" w:rsidP="004B3D32">
      <w:pPr>
        <w:rPr>
          <w:rFonts w:cs="Arial"/>
          <w:i/>
          <w:iCs/>
          <w:szCs w:val="22"/>
          <w:shd w:val="clear" w:color="auto" w:fill="FFFFFF"/>
        </w:rPr>
      </w:pPr>
      <w:r w:rsidRPr="005D1CBE">
        <w:rPr>
          <w:rFonts w:cs="Arial"/>
          <w:i/>
          <w:iCs/>
          <w:szCs w:val="22"/>
          <w:shd w:val="clear" w:color="auto" w:fill="FFFFFF"/>
        </w:rPr>
        <w:t>Flüssige Mittel</w:t>
      </w:r>
    </w:p>
    <w:p w14:paraId="7EE8112E" w14:textId="77777777" w:rsidR="004B3D32" w:rsidRPr="007D5229" w:rsidRDefault="004B3D32" w:rsidP="004B3D32">
      <w:pPr>
        <w:rPr>
          <w:rFonts w:cs="Arial"/>
          <w:szCs w:val="22"/>
          <w:shd w:val="clear" w:color="auto" w:fill="FFFFFF"/>
        </w:rPr>
      </w:pPr>
      <w:r w:rsidRPr="007D5229">
        <w:rPr>
          <w:rFonts w:cs="Arial"/>
          <w:szCs w:val="22"/>
          <w:shd w:val="clear" w:color="auto" w:fill="FFFFFF"/>
        </w:rPr>
        <w:t>Der Bestand der flüssigen Mittel wird aufgrund des Finanzplans 2025 – 2033 abnehmen, so dass unter den getroffenen Annahmen ab 2027 Fremdmittel zu beschaffen sind.</w:t>
      </w:r>
    </w:p>
    <w:p w14:paraId="27E801A8" w14:textId="77777777" w:rsidR="004B3D32" w:rsidRPr="007D5229" w:rsidRDefault="004B3D32" w:rsidP="004B3D32">
      <w:pPr>
        <w:rPr>
          <w:rFonts w:cs="Arial"/>
          <w:szCs w:val="22"/>
          <w:shd w:val="clear" w:color="auto" w:fill="FFFFFF"/>
        </w:rPr>
      </w:pPr>
    </w:p>
    <w:p w14:paraId="0A944BE6" w14:textId="77777777" w:rsidR="004B3D32" w:rsidRPr="005D1CBE" w:rsidRDefault="004B3D32" w:rsidP="004B3D32">
      <w:pPr>
        <w:rPr>
          <w:rFonts w:cs="Arial"/>
          <w:i/>
          <w:iCs/>
          <w:szCs w:val="22"/>
          <w:shd w:val="clear" w:color="auto" w:fill="FFFFFF"/>
        </w:rPr>
      </w:pPr>
      <w:r w:rsidRPr="005D1CBE">
        <w:rPr>
          <w:rFonts w:cs="Arial"/>
          <w:i/>
          <w:iCs/>
          <w:szCs w:val="22"/>
          <w:shd w:val="clear" w:color="auto" w:fill="FFFFFF"/>
        </w:rPr>
        <w:t>Minderkosten</w:t>
      </w:r>
    </w:p>
    <w:p w14:paraId="4DC90884" w14:textId="0004D298" w:rsidR="004B3D32" w:rsidRDefault="004B3D32" w:rsidP="004B3D32">
      <w:pPr>
        <w:rPr>
          <w:rFonts w:cs="Arial"/>
          <w:szCs w:val="22"/>
          <w:shd w:val="clear" w:color="auto" w:fill="FFFFFF"/>
        </w:rPr>
      </w:pPr>
      <w:r w:rsidRPr="007D5229">
        <w:rPr>
          <w:rFonts w:cs="Arial"/>
          <w:szCs w:val="22"/>
          <w:shd w:val="clear" w:color="auto" w:fill="FFFFFF"/>
        </w:rPr>
        <w:t>Interimslösungen / Unterstützungen in den Kirchenkreisen Wabern und Spiegel laufen per Ende Juni 2025 aus</w:t>
      </w:r>
      <w:r w:rsidR="009C1137">
        <w:rPr>
          <w:rFonts w:cs="Arial"/>
          <w:szCs w:val="22"/>
          <w:shd w:val="clear" w:color="auto" w:fill="FFFFFF"/>
        </w:rPr>
        <w:t>; werden nicht erneuert</w:t>
      </w:r>
      <w:r w:rsidRPr="007D5229">
        <w:rPr>
          <w:rFonts w:cs="Arial"/>
          <w:szCs w:val="22"/>
          <w:shd w:val="clear" w:color="auto" w:fill="FFFFFF"/>
        </w:rPr>
        <w:t>.</w:t>
      </w:r>
      <w:r w:rsidR="005D7A9A">
        <w:rPr>
          <w:rFonts w:cs="Arial"/>
          <w:szCs w:val="22"/>
          <w:shd w:val="clear" w:color="auto" w:fill="FFFFFF"/>
        </w:rPr>
        <w:t xml:space="preserve"> </w:t>
      </w:r>
      <w:r w:rsidRPr="007D5229">
        <w:rPr>
          <w:rFonts w:cs="Arial"/>
          <w:szCs w:val="22"/>
          <w:shd w:val="clear" w:color="auto" w:fill="FFFFFF"/>
        </w:rPr>
        <w:t>Risiko für Speziallösungen in den Kirchenkreisen (KKK) nimmt ab.</w:t>
      </w:r>
    </w:p>
    <w:p w14:paraId="470AF8A3" w14:textId="77777777" w:rsidR="00897F2E" w:rsidRDefault="00897F2E" w:rsidP="004B3D32">
      <w:pPr>
        <w:rPr>
          <w:rFonts w:cs="Arial"/>
          <w:szCs w:val="22"/>
          <w:shd w:val="clear" w:color="auto" w:fill="FFFFFF"/>
        </w:rPr>
      </w:pPr>
    </w:p>
    <w:p w14:paraId="682BF584" w14:textId="43C3EE4E" w:rsidR="00897F2E" w:rsidRPr="007D5229" w:rsidRDefault="002A5A89" w:rsidP="004B3D32">
      <w:pPr>
        <w:rPr>
          <w:rFonts w:cs="Arial"/>
          <w:szCs w:val="22"/>
          <w:shd w:val="clear" w:color="auto" w:fill="FFFFFF"/>
        </w:rPr>
      </w:pPr>
      <w:r>
        <w:rPr>
          <w:rFonts w:cs="Arial"/>
          <w:szCs w:val="22"/>
          <w:shd w:val="clear" w:color="auto" w:fill="FFFFFF"/>
        </w:rPr>
        <w:t xml:space="preserve">Wird die </w:t>
      </w:r>
      <w:r w:rsidR="00897F2E">
        <w:rPr>
          <w:rFonts w:cs="Arial"/>
          <w:szCs w:val="22"/>
          <w:shd w:val="clear" w:color="auto" w:fill="FFFFFF"/>
        </w:rPr>
        <w:t xml:space="preserve">Personalfrage gut </w:t>
      </w:r>
      <w:r>
        <w:rPr>
          <w:rFonts w:cs="Arial"/>
          <w:szCs w:val="22"/>
          <w:shd w:val="clear" w:color="auto" w:fill="FFFFFF"/>
        </w:rPr>
        <w:t>gelöst, braucht es weniger Speziallösung</w:t>
      </w:r>
      <w:r w:rsidR="003D42A1">
        <w:rPr>
          <w:rFonts w:cs="Arial"/>
          <w:szCs w:val="22"/>
          <w:shd w:val="clear" w:color="auto" w:fill="FFFFFF"/>
        </w:rPr>
        <w:t>en</w:t>
      </w:r>
      <w:r>
        <w:rPr>
          <w:rFonts w:cs="Arial"/>
          <w:szCs w:val="22"/>
          <w:shd w:val="clear" w:color="auto" w:fill="FFFFFF"/>
        </w:rPr>
        <w:t xml:space="preserve"> und dem haushälterischen Umgang wird auch Rechnung getragen. </w:t>
      </w:r>
    </w:p>
    <w:p w14:paraId="05706624" w14:textId="77777777" w:rsidR="004B3D32" w:rsidRDefault="004B3D32" w:rsidP="004B3D32">
      <w:pPr>
        <w:rPr>
          <w:rFonts w:cs="Arial"/>
          <w:szCs w:val="22"/>
          <w:shd w:val="clear" w:color="auto" w:fill="FFFFFF"/>
        </w:rPr>
      </w:pPr>
    </w:p>
    <w:p w14:paraId="54F4439F" w14:textId="76EF289D" w:rsidR="007A4F64" w:rsidRPr="007D5229" w:rsidRDefault="002A5A89" w:rsidP="004B3D32">
      <w:pPr>
        <w:rPr>
          <w:rFonts w:cs="Arial"/>
          <w:szCs w:val="22"/>
          <w:shd w:val="clear" w:color="auto" w:fill="FFFFFF"/>
        </w:rPr>
      </w:pPr>
      <w:r>
        <w:rPr>
          <w:rFonts w:cs="Arial"/>
          <w:szCs w:val="22"/>
          <w:shd w:val="clear" w:color="auto" w:fill="FFFFFF"/>
        </w:rPr>
        <w:t xml:space="preserve">In </w:t>
      </w:r>
      <w:r w:rsidR="007A4F64">
        <w:rPr>
          <w:rFonts w:cs="Arial"/>
          <w:szCs w:val="22"/>
          <w:shd w:val="clear" w:color="auto" w:fill="FFFFFF"/>
        </w:rPr>
        <w:t>Spiegel und Wabern</w:t>
      </w:r>
      <w:r>
        <w:rPr>
          <w:rFonts w:cs="Arial"/>
          <w:szCs w:val="22"/>
          <w:shd w:val="clear" w:color="auto" w:fill="FFFFFF"/>
        </w:rPr>
        <w:t xml:space="preserve"> wurde bereits eine</w:t>
      </w:r>
      <w:r w:rsidR="007A4F64">
        <w:rPr>
          <w:rFonts w:cs="Arial"/>
          <w:szCs w:val="22"/>
          <w:shd w:val="clear" w:color="auto" w:fill="FFFFFF"/>
        </w:rPr>
        <w:t xml:space="preserve"> Person angestellt, </w:t>
      </w:r>
      <w:r>
        <w:rPr>
          <w:rFonts w:cs="Arial"/>
          <w:szCs w:val="22"/>
          <w:shd w:val="clear" w:color="auto" w:fill="FFFFFF"/>
        </w:rPr>
        <w:t>welche im August 2025</w:t>
      </w:r>
      <w:r w:rsidR="007A4F64">
        <w:rPr>
          <w:rFonts w:cs="Arial"/>
          <w:szCs w:val="22"/>
          <w:shd w:val="clear" w:color="auto" w:fill="FFFFFF"/>
        </w:rPr>
        <w:t xml:space="preserve"> beginn</w:t>
      </w:r>
      <w:r>
        <w:rPr>
          <w:rFonts w:cs="Arial"/>
          <w:szCs w:val="22"/>
          <w:shd w:val="clear" w:color="auto" w:fill="FFFFFF"/>
        </w:rPr>
        <w:t xml:space="preserve">t; in </w:t>
      </w:r>
      <w:r w:rsidR="007A4F64">
        <w:rPr>
          <w:rFonts w:cs="Arial"/>
          <w:szCs w:val="22"/>
          <w:shd w:val="clear" w:color="auto" w:fill="FFFFFF"/>
        </w:rPr>
        <w:t xml:space="preserve">Niederscherli und Oberwangen </w:t>
      </w:r>
      <w:r>
        <w:rPr>
          <w:rFonts w:cs="Arial"/>
          <w:szCs w:val="22"/>
          <w:shd w:val="clear" w:color="auto" w:fill="FFFFFF"/>
        </w:rPr>
        <w:t xml:space="preserve">beginnt die </w:t>
      </w:r>
      <w:r w:rsidR="005E1996">
        <w:rPr>
          <w:rFonts w:cs="Arial"/>
          <w:szCs w:val="22"/>
          <w:shd w:val="clear" w:color="auto" w:fill="FFFFFF"/>
        </w:rPr>
        <w:t>Teamleitung</w:t>
      </w:r>
      <w:r>
        <w:rPr>
          <w:rFonts w:cs="Arial"/>
          <w:szCs w:val="22"/>
          <w:shd w:val="clear" w:color="auto" w:fill="FFFFFF"/>
        </w:rPr>
        <w:t xml:space="preserve"> im September 2025. </w:t>
      </w:r>
    </w:p>
    <w:p w14:paraId="06202184" w14:textId="77777777" w:rsidR="002D2035" w:rsidRPr="007D5229" w:rsidRDefault="002D2035" w:rsidP="000B64A4">
      <w:pPr>
        <w:rPr>
          <w:rFonts w:cs="Arial"/>
          <w:bCs/>
          <w:szCs w:val="22"/>
          <w:shd w:val="clear" w:color="auto" w:fill="FFFFFF"/>
        </w:rPr>
      </w:pPr>
    </w:p>
    <w:p w14:paraId="16FC4F23" w14:textId="77777777" w:rsidR="000B64A4" w:rsidRPr="007D5229" w:rsidRDefault="000B64A4" w:rsidP="000B64A4">
      <w:pPr>
        <w:rPr>
          <w:rFonts w:cs="Arial"/>
          <w:b/>
          <w:szCs w:val="22"/>
          <w:shd w:val="clear" w:color="auto" w:fill="FFFFFF"/>
        </w:rPr>
      </w:pPr>
      <w:r w:rsidRPr="007D5229">
        <w:rPr>
          <w:rFonts w:cs="Arial"/>
          <w:b/>
          <w:szCs w:val="22"/>
          <w:shd w:val="clear" w:color="auto" w:fill="FFFFFF"/>
        </w:rPr>
        <w:t>Antrag</w:t>
      </w:r>
    </w:p>
    <w:p w14:paraId="6874B8F8" w14:textId="77777777" w:rsidR="000B64A4" w:rsidRPr="007D5229" w:rsidRDefault="000B64A4" w:rsidP="000B64A4">
      <w:pPr>
        <w:rPr>
          <w:rFonts w:cs="Arial"/>
          <w:b/>
          <w:szCs w:val="22"/>
          <w:shd w:val="clear" w:color="auto" w:fill="FFFFFF"/>
        </w:rPr>
      </w:pPr>
    </w:p>
    <w:p w14:paraId="60E8F854" w14:textId="77777777" w:rsidR="000B64A4" w:rsidRPr="007D5229" w:rsidRDefault="000B64A4" w:rsidP="000B64A4">
      <w:pPr>
        <w:rPr>
          <w:rFonts w:cs="Arial"/>
          <w:bCs/>
          <w:szCs w:val="22"/>
          <w:shd w:val="clear" w:color="auto" w:fill="FFFFFF"/>
        </w:rPr>
      </w:pPr>
      <w:r w:rsidRPr="007D5229">
        <w:rPr>
          <w:rFonts w:cs="Arial"/>
          <w:bCs/>
          <w:szCs w:val="22"/>
          <w:shd w:val="clear" w:color="auto" w:fill="FFFFFF"/>
        </w:rPr>
        <w:t>Der Kirchgemeinderat beantragt:</w:t>
      </w:r>
    </w:p>
    <w:p w14:paraId="648BA07B" w14:textId="77777777" w:rsidR="000B64A4" w:rsidRPr="007D5229" w:rsidRDefault="000B64A4" w:rsidP="000B64A4">
      <w:pPr>
        <w:rPr>
          <w:rFonts w:cs="Arial"/>
          <w:bCs/>
          <w:szCs w:val="22"/>
          <w:shd w:val="clear" w:color="auto" w:fill="FFFFFF"/>
        </w:rPr>
      </w:pPr>
    </w:p>
    <w:p w14:paraId="59D9D6D9" w14:textId="38D9F2E4" w:rsidR="004B3D32" w:rsidRPr="00150258" w:rsidRDefault="004B3D32" w:rsidP="00150258">
      <w:pPr>
        <w:numPr>
          <w:ilvl w:val="0"/>
          <w:numId w:val="16"/>
        </w:numPr>
        <w:tabs>
          <w:tab w:val="left" w:pos="426"/>
          <w:tab w:val="num" w:pos="720"/>
        </w:tabs>
        <w:rPr>
          <w:rFonts w:cs="Arial"/>
          <w:bCs/>
          <w:szCs w:val="22"/>
          <w:shd w:val="clear" w:color="auto" w:fill="FFFFFF"/>
        </w:rPr>
      </w:pPr>
      <w:r w:rsidRPr="007D5229">
        <w:rPr>
          <w:rFonts w:cs="Arial"/>
          <w:bCs/>
          <w:szCs w:val="22"/>
          <w:shd w:val="clear" w:color="auto" w:fill="FFFFFF"/>
        </w:rPr>
        <w:t xml:space="preserve">Genehmigung von total maximal 170 Stellenprozenten für Teamleitungsstellen in den fünf Kirchenkreisen Mitte, Niederscherli, Oberwangen, Spiegel und Wabern, rückwirkend per </w:t>
      </w:r>
      <w:r w:rsidRPr="00150258">
        <w:rPr>
          <w:rFonts w:cs="Arial"/>
          <w:bCs/>
          <w:szCs w:val="22"/>
          <w:shd w:val="clear" w:color="auto" w:fill="FFFFFF"/>
        </w:rPr>
        <w:t>1.</w:t>
      </w:r>
      <w:r w:rsidR="00150258" w:rsidRPr="00150258">
        <w:rPr>
          <w:rFonts w:cs="Arial"/>
          <w:bCs/>
          <w:szCs w:val="22"/>
          <w:shd w:val="clear" w:color="auto" w:fill="FFFFFF"/>
        </w:rPr>
        <w:t> </w:t>
      </w:r>
      <w:r w:rsidRPr="00150258">
        <w:rPr>
          <w:rFonts w:cs="Arial"/>
          <w:bCs/>
          <w:szCs w:val="22"/>
          <w:shd w:val="clear" w:color="auto" w:fill="FFFFFF"/>
        </w:rPr>
        <w:t>Januar 2025.</w:t>
      </w:r>
    </w:p>
    <w:p w14:paraId="15141FBF" w14:textId="6C827E5A" w:rsidR="004B3D32" w:rsidRDefault="004B3D32" w:rsidP="004B3D32">
      <w:pPr>
        <w:numPr>
          <w:ilvl w:val="0"/>
          <w:numId w:val="16"/>
        </w:numPr>
        <w:tabs>
          <w:tab w:val="left" w:pos="426"/>
          <w:tab w:val="num" w:pos="720"/>
        </w:tabs>
        <w:rPr>
          <w:rFonts w:cs="Arial"/>
          <w:bCs/>
          <w:szCs w:val="22"/>
          <w:shd w:val="clear" w:color="auto" w:fill="FFFFFF"/>
        </w:rPr>
      </w:pPr>
      <w:r w:rsidRPr="007D5229">
        <w:rPr>
          <w:rFonts w:cs="Arial"/>
          <w:bCs/>
          <w:szCs w:val="22"/>
          <w:shd w:val="clear" w:color="auto" w:fill="FFFFFF"/>
        </w:rPr>
        <w:t>Genehmigung wiederkehrender Lohnkosten von</w:t>
      </w:r>
      <w:r w:rsidR="00872F44" w:rsidRPr="007D5229">
        <w:rPr>
          <w:rFonts w:cs="Arial"/>
          <w:bCs/>
          <w:szCs w:val="22"/>
          <w:shd w:val="clear" w:color="auto" w:fill="FFFFFF"/>
        </w:rPr>
        <w:t xml:space="preserve"> </w:t>
      </w:r>
      <w:r w:rsidRPr="007D5229">
        <w:rPr>
          <w:rFonts w:cs="Arial"/>
          <w:bCs/>
          <w:szCs w:val="22"/>
          <w:shd w:val="clear" w:color="auto" w:fill="FFFFFF"/>
        </w:rPr>
        <w:t>CHF 170’000, rückwirkend per 1. Januar 2025.</w:t>
      </w:r>
    </w:p>
    <w:p w14:paraId="3178FB9C" w14:textId="77777777" w:rsidR="00EA1519" w:rsidRDefault="00EA1519" w:rsidP="00EA1519">
      <w:pPr>
        <w:tabs>
          <w:tab w:val="left" w:pos="426"/>
          <w:tab w:val="num" w:pos="720"/>
        </w:tabs>
        <w:rPr>
          <w:rFonts w:cs="Arial"/>
          <w:bCs/>
          <w:szCs w:val="22"/>
          <w:shd w:val="clear" w:color="auto" w:fill="FFFFFF"/>
        </w:rPr>
      </w:pPr>
    </w:p>
    <w:p w14:paraId="16369C13" w14:textId="5831C8D9" w:rsidR="00EA1519" w:rsidRPr="002449A6" w:rsidRDefault="00EA1519" w:rsidP="00EA1519">
      <w:pPr>
        <w:rPr>
          <w:rFonts w:cs="Arial"/>
          <w:b/>
          <w:szCs w:val="22"/>
          <w:shd w:val="clear" w:color="auto" w:fill="FFFFFF"/>
        </w:rPr>
      </w:pPr>
      <w:r w:rsidRPr="002449A6">
        <w:rPr>
          <w:rFonts w:cs="Arial"/>
          <w:b/>
          <w:szCs w:val="22"/>
          <w:shd w:val="clear" w:color="auto" w:fill="FFFFFF"/>
        </w:rPr>
        <w:t>Diskussion</w:t>
      </w:r>
    </w:p>
    <w:p w14:paraId="480E3B26" w14:textId="77777777" w:rsidR="00EA1519" w:rsidRPr="002449A6" w:rsidRDefault="00EA1519" w:rsidP="00EA1519">
      <w:pPr>
        <w:rPr>
          <w:rFonts w:cs="Arial"/>
          <w:bCs/>
          <w:szCs w:val="22"/>
          <w:shd w:val="clear" w:color="auto" w:fill="FFFFFF"/>
        </w:rPr>
      </w:pPr>
    </w:p>
    <w:p w14:paraId="75FF8874" w14:textId="1C05018B" w:rsidR="00EA1519" w:rsidRDefault="00BA348A" w:rsidP="00EA1519">
      <w:pPr>
        <w:rPr>
          <w:rFonts w:cs="Arial"/>
          <w:bCs/>
          <w:i/>
          <w:iCs/>
          <w:szCs w:val="22"/>
          <w:shd w:val="clear" w:color="auto" w:fill="FFFFFF"/>
        </w:rPr>
      </w:pPr>
      <w:r w:rsidRPr="00BA348A">
        <w:rPr>
          <w:rFonts w:cs="Arial"/>
          <w:i/>
          <w:iCs/>
          <w:szCs w:val="22"/>
          <w:shd w:val="clear" w:color="auto" w:fill="FFFFFF"/>
        </w:rPr>
        <w:t>Frei</w:t>
      </w:r>
      <w:r w:rsidR="00D55B10">
        <w:rPr>
          <w:rFonts w:cs="Arial"/>
          <w:i/>
          <w:iCs/>
          <w:szCs w:val="22"/>
          <w:shd w:val="clear" w:color="auto" w:fill="FFFFFF"/>
        </w:rPr>
        <w:t xml:space="preserve"> </w:t>
      </w:r>
      <w:r w:rsidR="00D55B10" w:rsidRPr="00BA348A">
        <w:rPr>
          <w:rFonts w:cs="Arial"/>
          <w:i/>
          <w:iCs/>
          <w:szCs w:val="22"/>
          <w:shd w:val="clear" w:color="auto" w:fill="FFFFFF"/>
        </w:rPr>
        <w:t>Matthias</w:t>
      </w:r>
      <w:r w:rsidR="008132EA">
        <w:rPr>
          <w:rFonts w:cs="Arial"/>
          <w:i/>
          <w:iCs/>
          <w:szCs w:val="22"/>
          <w:shd w:val="clear" w:color="auto" w:fill="FFFFFF"/>
        </w:rPr>
        <w:t>,</w:t>
      </w:r>
      <w:r w:rsidRPr="00BA348A">
        <w:rPr>
          <w:rFonts w:cs="Arial"/>
          <w:i/>
          <w:iCs/>
          <w:szCs w:val="22"/>
          <w:shd w:val="clear" w:color="auto" w:fill="FFFFFF"/>
        </w:rPr>
        <w:t xml:space="preserve"> </w:t>
      </w:r>
      <w:r w:rsidR="005D1CBE">
        <w:rPr>
          <w:rFonts w:cs="Arial"/>
          <w:i/>
          <w:iCs/>
          <w:szCs w:val="22"/>
          <w:shd w:val="clear" w:color="auto" w:fill="FFFFFF"/>
        </w:rPr>
        <w:t>Präsident Kirchenkreiskommission Mitte</w:t>
      </w:r>
      <w:r w:rsidR="008132EA">
        <w:rPr>
          <w:rFonts w:cs="Arial"/>
          <w:bCs/>
          <w:i/>
          <w:iCs/>
          <w:szCs w:val="22"/>
          <w:shd w:val="clear" w:color="auto" w:fill="FFFFFF"/>
        </w:rPr>
        <w:t>, meint</w:t>
      </w:r>
      <w:r w:rsidR="008132EA" w:rsidRPr="008132EA">
        <w:rPr>
          <w:rFonts w:cs="Arial"/>
          <w:bCs/>
          <w:szCs w:val="22"/>
          <w:shd w:val="clear" w:color="auto" w:fill="FFFFFF"/>
        </w:rPr>
        <w:t>, w</w:t>
      </w:r>
      <w:r w:rsidR="0058415C" w:rsidRPr="008132EA">
        <w:rPr>
          <w:rFonts w:cs="Arial"/>
          <w:bCs/>
          <w:szCs w:val="22"/>
          <w:shd w:val="clear" w:color="auto" w:fill="FFFFFF"/>
        </w:rPr>
        <w:t>e</w:t>
      </w:r>
      <w:r w:rsidR="0058415C">
        <w:rPr>
          <w:rFonts w:cs="Arial"/>
          <w:bCs/>
          <w:szCs w:val="22"/>
          <w:shd w:val="clear" w:color="auto" w:fill="FFFFFF"/>
        </w:rPr>
        <w:t xml:space="preserve">nn </w:t>
      </w:r>
      <w:r w:rsidR="008132EA">
        <w:rPr>
          <w:rFonts w:cs="Arial"/>
          <w:bCs/>
          <w:szCs w:val="22"/>
          <w:shd w:val="clear" w:color="auto" w:fill="FFFFFF"/>
        </w:rPr>
        <w:t xml:space="preserve">die </w:t>
      </w:r>
      <w:r w:rsidR="0058415C">
        <w:rPr>
          <w:rFonts w:cs="Arial"/>
          <w:bCs/>
          <w:szCs w:val="22"/>
          <w:shd w:val="clear" w:color="auto" w:fill="FFFFFF"/>
        </w:rPr>
        <w:t xml:space="preserve">Teamleitungsstellen </w:t>
      </w:r>
      <w:r w:rsidR="008132EA">
        <w:rPr>
          <w:rFonts w:cs="Arial"/>
          <w:bCs/>
          <w:szCs w:val="22"/>
          <w:shd w:val="clear" w:color="auto" w:fill="FFFFFF"/>
        </w:rPr>
        <w:t xml:space="preserve">gut </w:t>
      </w:r>
      <w:r w:rsidR="0058415C">
        <w:rPr>
          <w:rFonts w:cs="Arial"/>
          <w:bCs/>
          <w:szCs w:val="22"/>
          <w:shd w:val="clear" w:color="auto" w:fill="FFFFFF"/>
        </w:rPr>
        <w:t>l</w:t>
      </w:r>
      <w:r w:rsidR="008132EA">
        <w:rPr>
          <w:rFonts w:cs="Arial"/>
          <w:bCs/>
          <w:szCs w:val="22"/>
          <w:shd w:val="clear" w:color="auto" w:fill="FFFFFF"/>
        </w:rPr>
        <w:t>au</w:t>
      </w:r>
      <w:r w:rsidR="00E626A1">
        <w:rPr>
          <w:rFonts w:cs="Arial"/>
          <w:bCs/>
          <w:szCs w:val="22"/>
          <w:shd w:val="clear" w:color="auto" w:fill="FFFFFF"/>
        </w:rPr>
        <w:t>f</w:t>
      </w:r>
      <w:r w:rsidR="008132EA">
        <w:rPr>
          <w:rFonts w:cs="Arial"/>
          <w:bCs/>
          <w:szCs w:val="22"/>
          <w:shd w:val="clear" w:color="auto" w:fill="FFFFFF"/>
        </w:rPr>
        <w:t>en</w:t>
      </w:r>
      <w:r w:rsidR="0058415C">
        <w:rPr>
          <w:rFonts w:cs="Arial"/>
          <w:bCs/>
          <w:szCs w:val="22"/>
          <w:shd w:val="clear" w:color="auto" w:fill="FFFFFF"/>
        </w:rPr>
        <w:t xml:space="preserve">, nehmen die </w:t>
      </w:r>
      <w:r w:rsidR="00EA1519" w:rsidRPr="00BA348A">
        <w:rPr>
          <w:rFonts w:cs="Arial"/>
          <w:bCs/>
          <w:szCs w:val="22"/>
          <w:shd w:val="clear" w:color="auto" w:fill="FFFFFF"/>
        </w:rPr>
        <w:t>Fluktuation, Krankheitsfälle ab</w:t>
      </w:r>
      <w:r w:rsidR="00E626A1">
        <w:rPr>
          <w:rFonts w:cs="Arial"/>
          <w:bCs/>
          <w:szCs w:val="22"/>
          <w:shd w:val="clear" w:color="auto" w:fill="FFFFFF"/>
        </w:rPr>
        <w:t>,</w:t>
      </w:r>
      <w:r w:rsidR="00EA1519" w:rsidRPr="00BA348A">
        <w:rPr>
          <w:rFonts w:cs="Arial"/>
          <w:bCs/>
          <w:szCs w:val="22"/>
          <w:shd w:val="clear" w:color="auto" w:fill="FFFFFF"/>
        </w:rPr>
        <w:t xml:space="preserve"> </w:t>
      </w:r>
      <w:r w:rsidR="0058415C">
        <w:rPr>
          <w:rFonts w:cs="Arial"/>
          <w:bCs/>
          <w:szCs w:val="22"/>
          <w:shd w:val="clear" w:color="auto" w:fill="FFFFFF"/>
        </w:rPr>
        <w:t xml:space="preserve">die </w:t>
      </w:r>
      <w:r w:rsidR="00EA1519" w:rsidRPr="00BA348A">
        <w:rPr>
          <w:rFonts w:cs="Arial"/>
          <w:bCs/>
          <w:szCs w:val="22"/>
          <w:shd w:val="clear" w:color="auto" w:fill="FFFFFF"/>
        </w:rPr>
        <w:t>M</w:t>
      </w:r>
      <w:r w:rsidR="0058415C">
        <w:rPr>
          <w:rFonts w:cs="Arial"/>
          <w:bCs/>
          <w:szCs w:val="22"/>
          <w:shd w:val="clear" w:color="auto" w:fill="FFFFFF"/>
        </w:rPr>
        <w:t>itarbeitenden</w:t>
      </w:r>
      <w:r w:rsidR="00EA1519" w:rsidRPr="00BA348A">
        <w:rPr>
          <w:rFonts w:cs="Arial"/>
          <w:bCs/>
          <w:szCs w:val="22"/>
          <w:shd w:val="clear" w:color="auto" w:fill="FFFFFF"/>
        </w:rPr>
        <w:t xml:space="preserve">-Zufriedenheit zu </w:t>
      </w:r>
      <w:r w:rsidR="0058415C">
        <w:rPr>
          <w:rFonts w:cs="Arial"/>
          <w:bCs/>
          <w:szCs w:val="22"/>
          <w:shd w:val="clear" w:color="auto" w:fill="FFFFFF"/>
        </w:rPr>
        <w:t xml:space="preserve">und </w:t>
      </w:r>
      <w:r w:rsidR="00EA1519" w:rsidRPr="00BA348A">
        <w:rPr>
          <w:rFonts w:cs="Arial"/>
          <w:bCs/>
          <w:szCs w:val="22"/>
          <w:shd w:val="clear" w:color="auto" w:fill="FFFFFF"/>
        </w:rPr>
        <w:t>Kosten</w:t>
      </w:r>
      <w:r w:rsidR="008132EA">
        <w:rPr>
          <w:rFonts w:cs="Arial"/>
          <w:bCs/>
          <w:szCs w:val="22"/>
          <w:shd w:val="clear" w:color="auto" w:fill="FFFFFF"/>
        </w:rPr>
        <w:t xml:space="preserve"> werden gespart</w:t>
      </w:r>
      <w:r w:rsidR="00EA1519">
        <w:rPr>
          <w:rFonts w:cs="Arial"/>
          <w:bCs/>
          <w:i/>
          <w:iCs/>
          <w:szCs w:val="22"/>
          <w:shd w:val="clear" w:color="auto" w:fill="FFFFFF"/>
        </w:rPr>
        <w:t xml:space="preserve">. </w:t>
      </w:r>
    </w:p>
    <w:p w14:paraId="1D2AD919" w14:textId="77777777" w:rsidR="00EA1519" w:rsidRDefault="00EA1519" w:rsidP="00EA1519">
      <w:pPr>
        <w:rPr>
          <w:rFonts w:cs="Arial"/>
          <w:bCs/>
          <w:i/>
          <w:iCs/>
          <w:szCs w:val="22"/>
          <w:shd w:val="clear" w:color="auto" w:fill="FFFFFF"/>
        </w:rPr>
      </w:pPr>
    </w:p>
    <w:p w14:paraId="3678ED3B" w14:textId="7A7E6A61" w:rsidR="00EA1519" w:rsidRDefault="00B822C1" w:rsidP="00EA1519">
      <w:pPr>
        <w:rPr>
          <w:rFonts w:cs="Arial"/>
          <w:bCs/>
          <w:szCs w:val="22"/>
          <w:shd w:val="clear" w:color="auto" w:fill="FFFFFF"/>
        </w:rPr>
      </w:pPr>
      <w:r w:rsidRPr="00B341B9">
        <w:rPr>
          <w:rFonts w:cs="Arial"/>
          <w:i/>
          <w:iCs/>
          <w:szCs w:val="22"/>
          <w:shd w:val="clear" w:color="auto" w:fill="FFFFFF"/>
        </w:rPr>
        <w:t>Karch</w:t>
      </w:r>
      <w:r w:rsidR="00D55B10">
        <w:rPr>
          <w:rFonts w:cs="Arial"/>
          <w:i/>
          <w:iCs/>
          <w:szCs w:val="22"/>
          <w:shd w:val="clear" w:color="auto" w:fill="FFFFFF"/>
        </w:rPr>
        <w:t xml:space="preserve"> </w:t>
      </w:r>
      <w:r w:rsidR="00D55B10" w:rsidRPr="00B341B9">
        <w:rPr>
          <w:rFonts w:cs="Arial"/>
          <w:i/>
          <w:iCs/>
          <w:szCs w:val="22"/>
          <w:shd w:val="clear" w:color="auto" w:fill="FFFFFF"/>
        </w:rPr>
        <w:t>Herbert</w:t>
      </w:r>
      <w:r w:rsidRPr="00B341B9">
        <w:rPr>
          <w:rFonts w:cs="Arial"/>
          <w:i/>
          <w:iCs/>
          <w:szCs w:val="22"/>
          <w:shd w:val="clear" w:color="auto" w:fill="FFFFFF"/>
        </w:rPr>
        <w:t xml:space="preserve">, Co-Präsident </w:t>
      </w:r>
      <w:r w:rsidR="005D1CBE">
        <w:rPr>
          <w:rFonts w:cs="Arial"/>
          <w:i/>
          <w:iCs/>
          <w:szCs w:val="22"/>
          <w:shd w:val="clear" w:color="auto" w:fill="FFFFFF"/>
        </w:rPr>
        <w:t xml:space="preserve">Kirchenkreiskommission </w:t>
      </w:r>
      <w:r w:rsidRPr="00B341B9">
        <w:rPr>
          <w:rFonts w:cs="Arial"/>
          <w:i/>
          <w:iCs/>
          <w:szCs w:val="22"/>
          <w:shd w:val="clear" w:color="auto" w:fill="FFFFFF"/>
        </w:rPr>
        <w:t>Spiegel</w:t>
      </w:r>
      <w:r w:rsidR="00852BE3">
        <w:rPr>
          <w:rFonts w:cs="Arial"/>
          <w:i/>
          <w:iCs/>
          <w:szCs w:val="22"/>
          <w:shd w:val="clear" w:color="auto" w:fill="FFFFFF"/>
        </w:rPr>
        <w:t>,</w:t>
      </w:r>
      <w:r w:rsidR="00D405F0">
        <w:rPr>
          <w:rFonts w:cs="Arial"/>
          <w:bCs/>
          <w:szCs w:val="22"/>
          <w:shd w:val="clear" w:color="auto" w:fill="FFFFFF"/>
        </w:rPr>
        <w:t xml:space="preserve"> sammelte</w:t>
      </w:r>
      <w:r w:rsidR="005250EF">
        <w:rPr>
          <w:rFonts w:cs="Arial"/>
          <w:bCs/>
          <w:szCs w:val="22"/>
          <w:shd w:val="clear" w:color="auto" w:fill="FFFFFF"/>
        </w:rPr>
        <w:t xml:space="preserve"> </w:t>
      </w:r>
      <w:r w:rsidR="00EA1519">
        <w:rPr>
          <w:rFonts w:cs="Arial"/>
          <w:bCs/>
          <w:szCs w:val="22"/>
          <w:shd w:val="clear" w:color="auto" w:fill="FFFFFF"/>
        </w:rPr>
        <w:t>Erfahrungen ohne Teamleitung</w:t>
      </w:r>
      <w:r w:rsidR="005250EF">
        <w:rPr>
          <w:rFonts w:cs="Arial"/>
          <w:bCs/>
          <w:szCs w:val="22"/>
          <w:shd w:val="clear" w:color="auto" w:fill="FFFFFF"/>
        </w:rPr>
        <w:t>.</w:t>
      </w:r>
      <w:r w:rsidR="00EA1519">
        <w:rPr>
          <w:rFonts w:cs="Arial"/>
          <w:bCs/>
          <w:szCs w:val="22"/>
          <w:shd w:val="clear" w:color="auto" w:fill="FFFFFF"/>
        </w:rPr>
        <w:t xml:space="preserve"> </w:t>
      </w:r>
      <w:r w:rsidR="004A0F48">
        <w:rPr>
          <w:rFonts w:cs="Arial"/>
          <w:bCs/>
          <w:szCs w:val="22"/>
          <w:shd w:val="clear" w:color="auto" w:fill="FFFFFF"/>
        </w:rPr>
        <w:t>Die K</w:t>
      </w:r>
      <w:r w:rsidR="00EA1519">
        <w:rPr>
          <w:rFonts w:cs="Arial"/>
          <w:bCs/>
          <w:szCs w:val="22"/>
          <w:shd w:val="clear" w:color="auto" w:fill="FFFFFF"/>
        </w:rPr>
        <w:t xml:space="preserve">KK sollen nicht mit Personalfragen beschäftigt werden, </w:t>
      </w:r>
      <w:r w:rsidR="004A0F48">
        <w:rPr>
          <w:rFonts w:cs="Arial"/>
          <w:bCs/>
          <w:szCs w:val="22"/>
          <w:shd w:val="clear" w:color="auto" w:fill="FFFFFF"/>
        </w:rPr>
        <w:t xml:space="preserve">mit </w:t>
      </w:r>
      <w:r w:rsidR="00EA1519">
        <w:rPr>
          <w:rFonts w:cs="Arial"/>
          <w:bCs/>
          <w:szCs w:val="22"/>
          <w:shd w:val="clear" w:color="auto" w:fill="FFFFFF"/>
        </w:rPr>
        <w:t xml:space="preserve">Ausnahme </w:t>
      </w:r>
      <w:r w:rsidR="004A0F48">
        <w:rPr>
          <w:rFonts w:cs="Arial"/>
          <w:bCs/>
          <w:szCs w:val="22"/>
          <w:shd w:val="clear" w:color="auto" w:fill="FFFFFF"/>
        </w:rPr>
        <w:t xml:space="preserve">von </w:t>
      </w:r>
      <w:r w:rsidR="00EA1519">
        <w:rPr>
          <w:rFonts w:cs="Arial"/>
          <w:bCs/>
          <w:szCs w:val="22"/>
          <w:shd w:val="clear" w:color="auto" w:fill="FFFFFF"/>
        </w:rPr>
        <w:t>Rekrutierungen</w:t>
      </w:r>
      <w:r w:rsidR="004A0F48">
        <w:rPr>
          <w:rFonts w:cs="Arial"/>
          <w:bCs/>
          <w:szCs w:val="22"/>
          <w:shd w:val="clear" w:color="auto" w:fill="FFFFFF"/>
        </w:rPr>
        <w:t xml:space="preserve">. </w:t>
      </w:r>
      <w:r w:rsidR="00EA1519">
        <w:rPr>
          <w:rFonts w:cs="Arial"/>
          <w:bCs/>
          <w:szCs w:val="22"/>
          <w:shd w:val="clear" w:color="auto" w:fill="FFFFFF"/>
        </w:rPr>
        <w:t>Personalfragen brauch</w:t>
      </w:r>
      <w:r w:rsidR="004A0F48">
        <w:rPr>
          <w:rFonts w:cs="Arial"/>
          <w:bCs/>
          <w:szCs w:val="22"/>
          <w:shd w:val="clear" w:color="auto" w:fill="FFFFFF"/>
        </w:rPr>
        <w:t>en</w:t>
      </w:r>
      <w:r w:rsidR="00EA1519">
        <w:rPr>
          <w:rFonts w:cs="Arial"/>
          <w:bCs/>
          <w:szCs w:val="22"/>
          <w:shd w:val="clear" w:color="auto" w:fill="FFFFFF"/>
        </w:rPr>
        <w:t xml:space="preserve"> Zeit</w:t>
      </w:r>
      <w:r w:rsidR="004A0F48">
        <w:rPr>
          <w:rFonts w:cs="Arial"/>
          <w:bCs/>
          <w:szCs w:val="22"/>
          <w:shd w:val="clear" w:color="auto" w:fill="FFFFFF"/>
        </w:rPr>
        <w:t xml:space="preserve"> sowie Ressourcen. Bei </w:t>
      </w:r>
      <w:r w:rsidR="000F20C5">
        <w:rPr>
          <w:rFonts w:cs="Arial"/>
          <w:bCs/>
          <w:szCs w:val="22"/>
          <w:shd w:val="clear" w:color="auto" w:fill="FFFFFF"/>
        </w:rPr>
        <w:t>Probleme</w:t>
      </w:r>
      <w:r w:rsidR="004A0F48">
        <w:rPr>
          <w:rFonts w:cs="Arial"/>
          <w:bCs/>
          <w:szCs w:val="22"/>
          <w:shd w:val="clear" w:color="auto" w:fill="FFFFFF"/>
        </w:rPr>
        <w:t>n</w:t>
      </w:r>
      <w:r w:rsidR="000F20C5">
        <w:rPr>
          <w:rFonts w:cs="Arial"/>
          <w:bCs/>
          <w:szCs w:val="22"/>
          <w:shd w:val="clear" w:color="auto" w:fill="FFFFFF"/>
        </w:rPr>
        <w:t xml:space="preserve"> </w:t>
      </w:r>
      <w:r w:rsidR="004A0F48">
        <w:rPr>
          <w:rFonts w:cs="Arial"/>
          <w:bCs/>
          <w:szCs w:val="22"/>
          <w:shd w:val="clear" w:color="auto" w:fill="FFFFFF"/>
        </w:rPr>
        <w:t xml:space="preserve">benötigen die Mitarbeitenden </w:t>
      </w:r>
      <w:r w:rsidR="000F20C5">
        <w:rPr>
          <w:rFonts w:cs="Arial"/>
          <w:bCs/>
          <w:szCs w:val="22"/>
          <w:shd w:val="clear" w:color="auto" w:fill="FFFFFF"/>
        </w:rPr>
        <w:t>Ansprechpersonen, w</w:t>
      </w:r>
      <w:r w:rsidR="004A0F48">
        <w:rPr>
          <w:rFonts w:cs="Arial"/>
          <w:bCs/>
          <w:szCs w:val="22"/>
          <w:shd w:val="clear" w:color="auto" w:fill="FFFFFF"/>
        </w:rPr>
        <w:t>elche</w:t>
      </w:r>
      <w:r w:rsidR="000F20C5">
        <w:rPr>
          <w:rFonts w:cs="Arial"/>
          <w:bCs/>
          <w:szCs w:val="22"/>
          <w:shd w:val="clear" w:color="auto" w:fill="FFFFFF"/>
        </w:rPr>
        <w:t xml:space="preserve"> ihre Interessen vertr</w:t>
      </w:r>
      <w:r w:rsidR="004A0F48">
        <w:rPr>
          <w:rFonts w:cs="Arial"/>
          <w:bCs/>
          <w:szCs w:val="22"/>
          <w:shd w:val="clear" w:color="auto" w:fill="FFFFFF"/>
        </w:rPr>
        <w:t xml:space="preserve">eten. Dafür sind </w:t>
      </w:r>
      <w:r w:rsidR="000F20C5">
        <w:rPr>
          <w:rFonts w:cs="Arial"/>
          <w:bCs/>
          <w:szCs w:val="22"/>
          <w:shd w:val="clear" w:color="auto" w:fill="FFFFFF"/>
        </w:rPr>
        <w:t>Stellen</w:t>
      </w:r>
      <w:r w:rsidR="004A0F48">
        <w:rPr>
          <w:rFonts w:cs="Arial"/>
          <w:bCs/>
          <w:szCs w:val="22"/>
          <w:shd w:val="clear" w:color="auto" w:fill="FFFFFF"/>
        </w:rPr>
        <w:t>prozente</w:t>
      </w:r>
      <w:r w:rsidR="000F20C5">
        <w:rPr>
          <w:rFonts w:cs="Arial"/>
          <w:bCs/>
          <w:szCs w:val="22"/>
          <w:shd w:val="clear" w:color="auto" w:fill="FFFFFF"/>
        </w:rPr>
        <w:t xml:space="preserve"> notwendig</w:t>
      </w:r>
      <w:r w:rsidR="004A0F48">
        <w:rPr>
          <w:rFonts w:cs="Arial"/>
          <w:bCs/>
          <w:szCs w:val="22"/>
          <w:shd w:val="clear" w:color="auto" w:fill="FFFFFF"/>
        </w:rPr>
        <w:t>. Die</w:t>
      </w:r>
      <w:r w:rsidR="000F20C5">
        <w:rPr>
          <w:rFonts w:cs="Arial"/>
          <w:bCs/>
          <w:szCs w:val="22"/>
          <w:shd w:val="clear" w:color="auto" w:fill="FFFFFF"/>
        </w:rPr>
        <w:t xml:space="preserve"> </w:t>
      </w:r>
      <w:r w:rsidR="004A0F48">
        <w:rPr>
          <w:rFonts w:cs="Arial"/>
          <w:bCs/>
          <w:szCs w:val="22"/>
          <w:shd w:val="clear" w:color="auto" w:fill="FFFFFF"/>
        </w:rPr>
        <w:t>K</w:t>
      </w:r>
      <w:r w:rsidR="000F20C5">
        <w:rPr>
          <w:rFonts w:cs="Arial"/>
          <w:bCs/>
          <w:szCs w:val="22"/>
          <w:shd w:val="clear" w:color="auto" w:fill="FFFFFF"/>
        </w:rPr>
        <w:t>KK sollen für ihre Aufgaben da sein</w:t>
      </w:r>
      <w:r w:rsidR="004A0F48">
        <w:rPr>
          <w:rFonts w:cs="Arial"/>
          <w:bCs/>
          <w:szCs w:val="22"/>
          <w:shd w:val="clear" w:color="auto" w:fill="FFFFFF"/>
        </w:rPr>
        <w:t>. Es bestehen keine Kapazitäten, um sich um</w:t>
      </w:r>
      <w:r w:rsidR="000F20C5">
        <w:rPr>
          <w:rFonts w:cs="Arial"/>
          <w:bCs/>
          <w:szCs w:val="22"/>
          <w:shd w:val="clear" w:color="auto" w:fill="FFFFFF"/>
        </w:rPr>
        <w:t xml:space="preserve"> personalrecht</w:t>
      </w:r>
      <w:r w:rsidR="004A0F48">
        <w:rPr>
          <w:rFonts w:cs="Arial"/>
          <w:bCs/>
          <w:szCs w:val="22"/>
          <w:shd w:val="clear" w:color="auto" w:fill="FFFFFF"/>
        </w:rPr>
        <w:t>liche</w:t>
      </w:r>
      <w:r w:rsidR="000F20C5">
        <w:rPr>
          <w:rFonts w:cs="Arial"/>
          <w:bCs/>
          <w:szCs w:val="22"/>
          <w:shd w:val="clear" w:color="auto" w:fill="FFFFFF"/>
        </w:rPr>
        <w:t xml:space="preserve"> Fragen </w:t>
      </w:r>
      <w:r w:rsidR="004A0F48">
        <w:rPr>
          <w:rFonts w:cs="Arial"/>
          <w:bCs/>
          <w:szCs w:val="22"/>
          <w:shd w:val="clear" w:color="auto" w:fill="FFFFFF"/>
        </w:rPr>
        <w:t>zu kümmern. Sie sind</w:t>
      </w:r>
      <w:r w:rsidR="000F20C5">
        <w:rPr>
          <w:rFonts w:cs="Arial"/>
          <w:bCs/>
          <w:szCs w:val="22"/>
          <w:shd w:val="clear" w:color="auto" w:fill="FFFFFF"/>
        </w:rPr>
        <w:t xml:space="preserve"> froh, dass im Aug</w:t>
      </w:r>
      <w:r w:rsidR="004A0F48">
        <w:rPr>
          <w:rFonts w:cs="Arial"/>
          <w:bCs/>
          <w:szCs w:val="22"/>
          <w:shd w:val="clear" w:color="auto" w:fill="FFFFFF"/>
        </w:rPr>
        <w:t>ust eine</w:t>
      </w:r>
      <w:r w:rsidR="000F20C5">
        <w:rPr>
          <w:rFonts w:cs="Arial"/>
          <w:bCs/>
          <w:szCs w:val="22"/>
          <w:shd w:val="clear" w:color="auto" w:fill="FFFFFF"/>
        </w:rPr>
        <w:t xml:space="preserve"> </w:t>
      </w:r>
      <w:r w:rsidR="004A0F48">
        <w:rPr>
          <w:rFonts w:cs="Arial"/>
          <w:bCs/>
          <w:szCs w:val="22"/>
          <w:shd w:val="clear" w:color="auto" w:fill="FFFFFF"/>
        </w:rPr>
        <w:t xml:space="preserve">gute </w:t>
      </w:r>
      <w:r w:rsidR="000F20C5">
        <w:rPr>
          <w:rFonts w:cs="Arial"/>
          <w:bCs/>
          <w:szCs w:val="22"/>
          <w:shd w:val="clear" w:color="auto" w:fill="FFFFFF"/>
        </w:rPr>
        <w:t>Kandidatin kommt</w:t>
      </w:r>
      <w:r w:rsidR="004A0F48">
        <w:rPr>
          <w:rFonts w:cs="Arial"/>
          <w:bCs/>
          <w:szCs w:val="22"/>
          <w:shd w:val="clear" w:color="auto" w:fill="FFFFFF"/>
        </w:rPr>
        <w:t xml:space="preserve">. Die Aufgaben sowie das </w:t>
      </w:r>
      <w:r w:rsidR="006E3DE2">
        <w:rPr>
          <w:rFonts w:cs="Arial"/>
          <w:bCs/>
          <w:szCs w:val="22"/>
          <w:shd w:val="clear" w:color="auto" w:fill="FFFFFF"/>
        </w:rPr>
        <w:t xml:space="preserve">Pensum </w:t>
      </w:r>
      <w:r w:rsidR="004A0F48">
        <w:rPr>
          <w:rFonts w:cs="Arial"/>
          <w:bCs/>
          <w:szCs w:val="22"/>
          <w:shd w:val="clear" w:color="auto" w:fill="FFFFFF"/>
        </w:rPr>
        <w:t>müssen dem entsprechen, wofür sie vorgesehen sind</w:t>
      </w:r>
      <w:r w:rsidR="006E3DE2">
        <w:rPr>
          <w:rFonts w:cs="Arial"/>
          <w:bCs/>
          <w:szCs w:val="22"/>
          <w:shd w:val="clear" w:color="auto" w:fill="FFFFFF"/>
        </w:rPr>
        <w:t xml:space="preserve">. </w:t>
      </w:r>
      <w:r w:rsidR="004A0F48">
        <w:rPr>
          <w:rFonts w:cs="Arial"/>
          <w:bCs/>
          <w:szCs w:val="22"/>
          <w:shd w:val="clear" w:color="auto" w:fill="FFFFFF"/>
        </w:rPr>
        <w:t>Deshalb p</w:t>
      </w:r>
      <w:r w:rsidR="006E3DE2">
        <w:rPr>
          <w:rFonts w:cs="Arial"/>
          <w:bCs/>
          <w:szCs w:val="22"/>
          <w:shd w:val="clear" w:color="auto" w:fill="FFFFFF"/>
        </w:rPr>
        <w:t xml:space="preserve">lädiert </w:t>
      </w:r>
      <w:r w:rsidR="004A0F48">
        <w:rPr>
          <w:rFonts w:cs="Arial"/>
          <w:bCs/>
          <w:szCs w:val="22"/>
          <w:shd w:val="clear" w:color="auto" w:fill="FFFFFF"/>
        </w:rPr>
        <w:t xml:space="preserve">er </w:t>
      </w:r>
      <w:r w:rsidR="006E3DE2">
        <w:rPr>
          <w:rFonts w:cs="Arial"/>
          <w:bCs/>
          <w:szCs w:val="22"/>
          <w:shd w:val="clear" w:color="auto" w:fill="FFFFFF"/>
        </w:rPr>
        <w:t xml:space="preserve">für </w:t>
      </w:r>
      <w:r w:rsidR="004A0F48">
        <w:rPr>
          <w:rFonts w:cs="Arial"/>
          <w:bCs/>
          <w:szCs w:val="22"/>
          <w:shd w:val="clear" w:color="auto" w:fill="FFFFFF"/>
        </w:rPr>
        <w:t xml:space="preserve">eine </w:t>
      </w:r>
      <w:r w:rsidR="006E3DE2">
        <w:rPr>
          <w:rFonts w:cs="Arial"/>
          <w:bCs/>
          <w:szCs w:val="22"/>
          <w:shd w:val="clear" w:color="auto" w:fill="FFFFFF"/>
        </w:rPr>
        <w:t>Annahme</w:t>
      </w:r>
      <w:r w:rsidR="00AB6145">
        <w:rPr>
          <w:rFonts w:cs="Arial"/>
          <w:bCs/>
          <w:szCs w:val="22"/>
          <w:shd w:val="clear" w:color="auto" w:fill="FFFFFF"/>
        </w:rPr>
        <w:t xml:space="preserve"> der Vorlage.</w:t>
      </w:r>
    </w:p>
    <w:p w14:paraId="714A22CF" w14:textId="0FDBC985" w:rsidR="000B64A4" w:rsidRPr="007D5229" w:rsidRDefault="00224814" w:rsidP="000B64A4">
      <w:pPr>
        <w:tabs>
          <w:tab w:val="left" w:pos="426"/>
        </w:tabs>
        <w:rPr>
          <w:rFonts w:cs="Arial"/>
          <w:szCs w:val="22"/>
          <w:shd w:val="clear" w:color="auto" w:fill="FFFFFF"/>
        </w:rPr>
      </w:pPr>
      <w:r w:rsidRPr="007D5229">
        <w:rPr>
          <w:rFonts w:cs="Arial"/>
          <w:b/>
          <w:bCs/>
          <w:szCs w:val="22"/>
          <w:shd w:val="clear" w:color="auto" w:fill="FFFFFF"/>
        </w:rPr>
        <w:lastRenderedPageBreak/>
        <w:t>Beschluss</w:t>
      </w:r>
      <w:r>
        <w:rPr>
          <w:rFonts w:cs="Arial"/>
          <w:b/>
          <w:bCs/>
          <w:szCs w:val="22"/>
          <w:shd w:val="clear" w:color="auto" w:fill="FFFFFF"/>
        </w:rPr>
        <w:t>; einstimmig</w:t>
      </w:r>
    </w:p>
    <w:p w14:paraId="57B4B558" w14:textId="77777777" w:rsidR="00FF4C26" w:rsidRPr="007D5229" w:rsidRDefault="00FF4C26" w:rsidP="000B64A4">
      <w:pPr>
        <w:tabs>
          <w:tab w:val="left" w:pos="426"/>
        </w:tabs>
        <w:rPr>
          <w:rFonts w:cs="Arial"/>
          <w:szCs w:val="22"/>
          <w:shd w:val="clear" w:color="auto" w:fill="FFFFFF"/>
        </w:rPr>
      </w:pPr>
    </w:p>
    <w:p w14:paraId="60859781" w14:textId="3F421E1D" w:rsidR="004B3D32" w:rsidRPr="007D5229" w:rsidRDefault="004B3D32" w:rsidP="00872F44">
      <w:pPr>
        <w:pStyle w:val="Listenabsatz"/>
        <w:numPr>
          <w:ilvl w:val="0"/>
          <w:numId w:val="17"/>
        </w:numPr>
        <w:tabs>
          <w:tab w:val="left" w:pos="426"/>
        </w:tabs>
        <w:rPr>
          <w:rFonts w:cs="Arial"/>
          <w:bCs/>
          <w:szCs w:val="22"/>
          <w:shd w:val="clear" w:color="auto" w:fill="FFFFFF"/>
        </w:rPr>
      </w:pPr>
      <w:r w:rsidRPr="007D5229">
        <w:rPr>
          <w:rFonts w:cs="Arial"/>
          <w:bCs/>
          <w:szCs w:val="22"/>
          <w:shd w:val="clear" w:color="auto" w:fill="FFFFFF"/>
        </w:rPr>
        <w:t>Genehmigung von total maximal 170 Stellenprozenten für Teamleitungsstellen in den fünf Kirchenkreisen Mitte, Niederscherli, Oberwangen, Spiegel und Wabern, rückwirkend per 1. Januar 2025.</w:t>
      </w:r>
    </w:p>
    <w:p w14:paraId="00122C06" w14:textId="77777777" w:rsidR="004B3D32" w:rsidRPr="007D5229" w:rsidRDefault="004B3D32" w:rsidP="00872F44">
      <w:pPr>
        <w:numPr>
          <w:ilvl w:val="0"/>
          <w:numId w:val="17"/>
        </w:numPr>
        <w:tabs>
          <w:tab w:val="left" w:pos="426"/>
          <w:tab w:val="num" w:pos="720"/>
        </w:tabs>
        <w:rPr>
          <w:rFonts w:cs="Arial"/>
          <w:bCs/>
          <w:szCs w:val="22"/>
          <w:shd w:val="clear" w:color="auto" w:fill="FFFFFF"/>
        </w:rPr>
      </w:pPr>
      <w:r w:rsidRPr="007D5229">
        <w:rPr>
          <w:rFonts w:cs="Arial"/>
          <w:bCs/>
          <w:szCs w:val="22"/>
          <w:shd w:val="clear" w:color="auto" w:fill="FFFFFF"/>
        </w:rPr>
        <w:t>Genehmigung wiederkehrender Lohnkosten von</w:t>
      </w:r>
      <w:r w:rsidR="00872F44" w:rsidRPr="007D5229">
        <w:rPr>
          <w:rFonts w:cs="Arial"/>
          <w:bCs/>
          <w:szCs w:val="22"/>
          <w:shd w:val="clear" w:color="auto" w:fill="FFFFFF"/>
        </w:rPr>
        <w:t xml:space="preserve"> </w:t>
      </w:r>
      <w:r w:rsidRPr="007D5229">
        <w:rPr>
          <w:rFonts w:cs="Arial"/>
          <w:bCs/>
          <w:szCs w:val="22"/>
          <w:shd w:val="clear" w:color="auto" w:fill="FFFFFF"/>
        </w:rPr>
        <w:t>CHF 170’000, rückwirkend per 1. Januar 2025.</w:t>
      </w:r>
    </w:p>
    <w:p w14:paraId="71E82844" w14:textId="77777777" w:rsidR="003F4ED5" w:rsidRDefault="003F4ED5">
      <w:pPr>
        <w:rPr>
          <w:rFonts w:cs="Arial"/>
          <w:szCs w:val="22"/>
          <w:shd w:val="clear" w:color="auto" w:fill="FFFFFF"/>
        </w:rPr>
      </w:pPr>
    </w:p>
    <w:p w14:paraId="2F3D553A" w14:textId="40699CCE" w:rsidR="00D04278" w:rsidRPr="007D5229" w:rsidRDefault="00D04278" w:rsidP="00D04278">
      <w:pPr>
        <w:pStyle w:val="Listenabsatz"/>
        <w:numPr>
          <w:ilvl w:val="0"/>
          <w:numId w:val="8"/>
        </w:numPr>
        <w:ind w:left="426" w:hanging="426"/>
        <w:rPr>
          <w:rFonts w:cs="Arial"/>
          <w:b/>
          <w:bCs/>
          <w:sz w:val="24"/>
          <w:szCs w:val="24"/>
          <w:shd w:val="clear" w:color="auto" w:fill="FFFFFF"/>
        </w:rPr>
      </w:pPr>
      <w:r w:rsidRPr="007D5229">
        <w:rPr>
          <w:rFonts w:cs="Arial"/>
          <w:b/>
          <w:bCs/>
          <w:sz w:val="24"/>
          <w:szCs w:val="22"/>
        </w:rPr>
        <w:t>Gesamterneuerungswahlen für die Legislatur 2025 bis 2028</w:t>
      </w:r>
    </w:p>
    <w:p w14:paraId="6C6DB213" w14:textId="77777777" w:rsidR="00D04278" w:rsidRPr="007D5229" w:rsidRDefault="00D04278" w:rsidP="00D04278">
      <w:pPr>
        <w:rPr>
          <w:rFonts w:cs="Arial"/>
          <w:szCs w:val="22"/>
          <w:shd w:val="clear" w:color="auto" w:fill="FFFFFF"/>
        </w:rPr>
      </w:pPr>
    </w:p>
    <w:p w14:paraId="6067686B" w14:textId="22B5BBDE" w:rsidR="00485869" w:rsidRPr="007D5229" w:rsidRDefault="007D710F" w:rsidP="007D710F">
      <w:pPr>
        <w:tabs>
          <w:tab w:val="left" w:pos="426"/>
        </w:tabs>
        <w:rPr>
          <w:rFonts w:cs="Arial"/>
          <w:b/>
          <w:bCs/>
          <w:szCs w:val="22"/>
          <w:shd w:val="clear" w:color="auto" w:fill="FFFFFF"/>
        </w:rPr>
      </w:pPr>
      <w:r w:rsidRPr="007D5229">
        <w:rPr>
          <w:rFonts w:cs="Arial"/>
          <w:b/>
          <w:bCs/>
          <w:szCs w:val="22"/>
          <w:shd w:val="clear" w:color="auto" w:fill="FFFFFF"/>
        </w:rPr>
        <w:t xml:space="preserve">4.1 </w:t>
      </w:r>
      <w:r w:rsidRPr="007D5229">
        <w:rPr>
          <w:rFonts w:cs="Arial"/>
          <w:b/>
          <w:bCs/>
          <w:szCs w:val="22"/>
          <w:shd w:val="clear" w:color="auto" w:fill="FFFFFF"/>
        </w:rPr>
        <w:tab/>
      </w:r>
      <w:r w:rsidR="00D04278" w:rsidRPr="007D5229">
        <w:rPr>
          <w:rFonts w:cs="Arial"/>
          <w:b/>
          <w:bCs/>
        </w:rPr>
        <w:t>1 Mitglied Kirchgemeinderat</w:t>
      </w:r>
    </w:p>
    <w:p w14:paraId="78AC9822" w14:textId="77777777" w:rsidR="007D710F" w:rsidRPr="007D5229" w:rsidRDefault="007D710F" w:rsidP="000D656D">
      <w:pPr>
        <w:rPr>
          <w:rFonts w:cs="Arial"/>
          <w:szCs w:val="22"/>
          <w:shd w:val="clear" w:color="auto" w:fill="FFFFFF"/>
        </w:rPr>
      </w:pPr>
    </w:p>
    <w:p w14:paraId="08643044" w14:textId="2E43C9B2" w:rsidR="007D710F" w:rsidRPr="007D5229" w:rsidRDefault="007D710F" w:rsidP="000D656D">
      <w:pPr>
        <w:rPr>
          <w:rFonts w:cs="Arial"/>
          <w:i/>
          <w:iCs/>
          <w:szCs w:val="22"/>
          <w:shd w:val="clear" w:color="auto" w:fill="FFFFFF"/>
        </w:rPr>
      </w:pPr>
      <w:r w:rsidRPr="007D5229">
        <w:rPr>
          <w:rFonts w:cs="Arial"/>
          <w:i/>
          <w:iCs/>
          <w:szCs w:val="22"/>
          <w:shd w:val="clear" w:color="auto" w:fill="FFFFFF"/>
        </w:rPr>
        <w:t xml:space="preserve">Referent: </w:t>
      </w:r>
      <w:r w:rsidR="008C5EFB" w:rsidRPr="007D5229">
        <w:rPr>
          <w:rFonts w:cs="Arial"/>
          <w:i/>
          <w:iCs/>
          <w:szCs w:val="22"/>
          <w:shd w:val="clear" w:color="auto" w:fill="FFFFFF"/>
        </w:rPr>
        <w:t>Lanz Andreas, Leiter Kirchgemeindeversammlung</w:t>
      </w:r>
    </w:p>
    <w:p w14:paraId="33DDD6D6" w14:textId="77777777" w:rsidR="007D710F" w:rsidRPr="007D5229" w:rsidRDefault="007D710F" w:rsidP="000D656D">
      <w:pPr>
        <w:rPr>
          <w:rFonts w:cs="Arial"/>
          <w:szCs w:val="22"/>
          <w:shd w:val="clear" w:color="auto" w:fill="FFFFFF"/>
        </w:rPr>
      </w:pPr>
    </w:p>
    <w:p w14:paraId="47898626" w14:textId="77777777" w:rsidR="00422812" w:rsidRPr="007D5229" w:rsidRDefault="00422812" w:rsidP="00422812">
      <w:pPr>
        <w:rPr>
          <w:rFonts w:cs="Arial"/>
          <w:szCs w:val="22"/>
          <w:shd w:val="clear" w:color="auto" w:fill="FFFFFF"/>
        </w:rPr>
      </w:pPr>
      <w:r w:rsidRPr="007D5229">
        <w:rPr>
          <w:rFonts w:cs="Arial"/>
          <w:szCs w:val="22"/>
          <w:shd w:val="clear" w:color="auto" w:fill="FFFFFF"/>
        </w:rPr>
        <w:t>Wählbar als Mitglied des Kirchgemeinderates</w:t>
      </w:r>
      <w:r w:rsidRPr="007D5229">
        <w:rPr>
          <w:rFonts w:cs="Arial"/>
          <w:szCs w:val="22"/>
          <w:shd w:val="clear" w:color="auto" w:fill="FFFFFF"/>
          <w:lang w:val="de-DE"/>
        </w:rPr>
        <w:t xml:space="preserve"> </w:t>
      </w:r>
      <w:r w:rsidRPr="007D5229">
        <w:rPr>
          <w:rFonts w:cs="Arial"/>
          <w:szCs w:val="22"/>
          <w:shd w:val="clear" w:color="auto" w:fill="FFFFFF"/>
        </w:rPr>
        <w:t>sowie in Kommissionen sind die in der Kirchgemeinde Stimmberechtigten.</w:t>
      </w:r>
    </w:p>
    <w:p w14:paraId="476C23EE" w14:textId="77777777" w:rsidR="00A951E9" w:rsidRPr="007D5229" w:rsidRDefault="00A951E9" w:rsidP="000D656D">
      <w:pPr>
        <w:rPr>
          <w:rFonts w:cs="Arial"/>
          <w:szCs w:val="22"/>
        </w:rPr>
      </w:pPr>
    </w:p>
    <w:p w14:paraId="685C10A0" w14:textId="77777777" w:rsidR="00613DEF" w:rsidRPr="00613DEF" w:rsidRDefault="00613DEF" w:rsidP="00613DEF">
      <w:pPr>
        <w:rPr>
          <w:rFonts w:cs="Arial"/>
          <w:szCs w:val="22"/>
        </w:rPr>
      </w:pPr>
      <w:r w:rsidRPr="00613DEF">
        <w:rPr>
          <w:rFonts w:cs="Arial"/>
          <w:szCs w:val="22"/>
        </w:rPr>
        <w:t>Wahlverfahren</w:t>
      </w:r>
    </w:p>
    <w:p w14:paraId="2EF6B0C7" w14:textId="77777777" w:rsidR="00613DEF" w:rsidRPr="00613DEF" w:rsidRDefault="00613DEF" w:rsidP="00613DEF">
      <w:pPr>
        <w:rPr>
          <w:rFonts w:cs="Arial"/>
          <w:szCs w:val="22"/>
        </w:rPr>
      </w:pPr>
      <w:r w:rsidRPr="00613DEF">
        <w:rPr>
          <w:rFonts w:cs="Arial"/>
          <w:szCs w:val="22"/>
        </w:rPr>
        <w:t> a) Stille Wahl (Art. 79 OgR)</w:t>
      </w:r>
    </w:p>
    <w:p w14:paraId="48E8964A" w14:textId="77777777" w:rsidR="00613DEF" w:rsidRPr="00613DEF" w:rsidRDefault="00613DEF" w:rsidP="00613DEF">
      <w:pPr>
        <w:rPr>
          <w:rFonts w:cs="Arial"/>
          <w:szCs w:val="22"/>
        </w:rPr>
      </w:pPr>
    </w:p>
    <w:p w14:paraId="1DDA601D" w14:textId="77777777" w:rsidR="00613DEF" w:rsidRPr="00613DEF" w:rsidRDefault="00613DEF" w:rsidP="00613DEF">
      <w:pPr>
        <w:rPr>
          <w:rFonts w:cs="Arial"/>
          <w:szCs w:val="22"/>
        </w:rPr>
      </w:pPr>
      <w:r w:rsidRPr="00613DEF">
        <w:rPr>
          <w:rFonts w:cs="Arial"/>
          <w:szCs w:val="22"/>
        </w:rPr>
        <w:t>Die Leitung Kirchgemeindeversammlung gibt die eingelangten Wahlvorschläge bekannt.</w:t>
      </w:r>
    </w:p>
    <w:p w14:paraId="5DA5FA19" w14:textId="77777777" w:rsidR="00613DEF" w:rsidRPr="00613DEF" w:rsidRDefault="00613DEF" w:rsidP="00613DEF">
      <w:pPr>
        <w:rPr>
          <w:rFonts w:cs="Arial"/>
          <w:szCs w:val="22"/>
        </w:rPr>
      </w:pPr>
    </w:p>
    <w:p w14:paraId="75ECFB9A" w14:textId="615115C7" w:rsidR="007E5214" w:rsidRDefault="00613DEF" w:rsidP="00613DEF">
      <w:pPr>
        <w:rPr>
          <w:rFonts w:cs="Arial"/>
          <w:szCs w:val="22"/>
        </w:rPr>
      </w:pPr>
      <w:r w:rsidRPr="00613DEF">
        <w:rPr>
          <w:rFonts w:cs="Arial"/>
          <w:szCs w:val="22"/>
        </w:rPr>
        <w:t>Liegen nicht mehr Vorschläge vor als Sitze zu besetzen sind, erklärt die Leitung die Vorgeschlagenen als gewählt.</w:t>
      </w:r>
    </w:p>
    <w:p w14:paraId="0833D47A" w14:textId="77777777" w:rsidR="00556D60" w:rsidRPr="007D5229" w:rsidRDefault="00556D60" w:rsidP="00613DEF">
      <w:pPr>
        <w:rPr>
          <w:rFonts w:cs="Arial"/>
          <w:szCs w:val="22"/>
        </w:rPr>
      </w:pPr>
    </w:p>
    <w:p w14:paraId="2060FEC4" w14:textId="5218C1F7" w:rsidR="007E5214" w:rsidRPr="007D5229" w:rsidRDefault="00556D60" w:rsidP="000D656D">
      <w:pPr>
        <w:rPr>
          <w:rFonts w:cs="Arial"/>
          <w:szCs w:val="22"/>
        </w:rPr>
      </w:pPr>
      <w:r>
        <w:rPr>
          <w:rFonts w:cs="Arial"/>
          <w:szCs w:val="22"/>
        </w:rPr>
        <w:t>Wahlvorschlag</w:t>
      </w:r>
    </w:p>
    <w:p w14:paraId="3280D6A0" w14:textId="77777777" w:rsidR="00F46A87" w:rsidRDefault="00F46A87" w:rsidP="00556D60">
      <w:pPr>
        <w:rPr>
          <w:rFonts w:cs="Arial"/>
          <w:szCs w:val="22"/>
        </w:rPr>
      </w:pPr>
    </w:p>
    <w:p w14:paraId="6D2FFF17" w14:textId="12647247" w:rsidR="00556D60" w:rsidRPr="00556D60" w:rsidRDefault="00556D60" w:rsidP="00556D60">
      <w:pPr>
        <w:rPr>
          <w:rFonts w:cs="Arial"/>
          <w:szCs w:val="22"/>
        </w:rPr>
      </w:pPr>
      <w:r w:rsidRPr="00556D60">
        <w:rPr>
          <w:rFonts w:cs="Arial"/>
          <w:szCs w:val="22"/>
        </w:rPr>
        <w:t>Kirchenkreis Wabern:</w:t>
      </w:r>
    </w:p>
    <w:p w14:paraId="655A11A9" w14:textId="77777777" w:rsidR="00556D60" w:rsidRPr="00556D60" w:rsidRDefault="00556D60" w:rsidP="00556D60">
      <w:pPr>
        <w:rPr>
          <w:rFonts w:cs="Arial"/>
          <w:szCs w:val="22"/>
        </w:rPr>
      </w:pPr>
    </w:p>
    <w:p w14:paraId="4335EC75" w14:textId="4B64676C" w:rsidR="007E5214" w:rsidRPr="007D5229" w:rsidRDefault="00556D60" w:rsidP="00556D60">
      <w:pPr>
        <w:rPr>
          <w:rFonts w:cs="Arial"/>
          <w:szCs w:val="22"/>
        </w:rPr>
      </w:pPr>
      <w:r w:rsidRPr="00556D60">
        <w:rPr>
          <w:rFonts w:cs="Arial"/>
          <w:szCs w:val="22"/>
        </w:rPr>
        <w:t>Steiger Brigitte, geb. 1967, Parkstrasse 25, 3084 Wabern (neu)</w:t>
      </w:r>
    </w:p>
    <w:p w14:paraId="223EB0C1" w14:textId="77777777" w:rsidR="007E5214" w:rsidRPr="007D5229" w:rsidRDefault="007E5214" w:rsidP="000D656D">
      <w:pPr>
        <w:rPr>
          <w:rFonts w:cs="Arial"/>
          <w:szCs w:val="22"/>
        </w:rPr>
      </w:pPr>
    </w:p>
    <w:p w14:paraId="549DD4CC" w14:textId="77777777" w:rsidR="00173375" w:rsidRPr="005D1CBE" w:rsidRDefault="00F206D9" w:rsidP="000D656D">
      <w:pPr>
        <w:rPr>
          <w:rFonts w:cs="Arial"/>
          <w:i/>
          <w:iCs/>
          <w:szCs w:val="22"/>
        </w:rPr>
      </w:pPr>
      <w:r w:rsidRPr="005D1CBE">
        <w:rPr>
          <w:rFonts w:cs="Arial"/>
          <w:i/>
          <w:iCs/>
          <w:szCs w:val="22"/>
        </w:rPr>
        <w:t xml:space="preserve">Vorstellung: </w:t>
      </w:r>
    </w:p>
    <w:p w14:paraId="21DF0736" w14:textId="7D5EFF96" w:rsidR="007E5214" w:rsidRPr="007D5229" w:rsidRDefault="002449A6" w:rsidP="000D656D">
      <w:pPr>
        <w:rPr>
          <w:rFonts w:cs="Arial"/>
          <w:szCs w:val="22"/>
        </w:rPr>
      </w:pPr>
      <w:r>
        <w:rPr>
          <w:rFonts w:cs="Arial"/>
          <w:szCs w:val="22"/>
        </w:rPr>
        <w:t xml:space="preserve">Steiger </w:t>
      </w:r>
      <w:r w:rsidR="004125FD">
        <w:rPr>
          <w:rFonts w:cs="Arial"/>
          <w:szCs w:val="22"/>
        </w:rPr>
        <w:t xml:space="preserve">Brigitte ist in Wabern aufgewachsen. Zwischendurch zog sie weg und kam nach </w:t>
      </w:r>
      <w:r w:rsidR="00FD6137">
        <w:rPr>
          <w:rFonts w:cs="Arial"/>
          <w:szCs w:val="22"/>
        </w:rPr>
        <w:t xml:space="preserve">23 </w:t>
      </w:r>
      <w:r w:rsidR="006C1351">
        <w:rPr>
          <w:rFonts w:cs="Arial"/>
          <w:szCs w:val="22"/>
        </w:rPr>
        <w:t xml:space="preserve">Jahren </w:t>
      </w:r>
      <w:r w:rsidR="00FD6137">
        <w:rPr>
          <w:rFonts w:cs="Arial"/>
          <w:szCs w:val="22"/>
        </w:rPr>
        <w:t xml:space="preserve">2012 </w:t>
      </w:r>
      <w:r w:rsidR="006C1351">
        <w:rPr>
          <w:rFonts w:cs="Arial"/>
          <w:szCs w:val="22"/>
        </w:rPr>
        <w:t xml:space="preserve">wieder </w:t>
      </w:r>
      <w:r w:rsidR="00FD6137">
        <w:rPr>
          <w:rFonts w:cs="Arial"/>
          <w:szCs w:val="22"/>
        </w:rPr>
        <w:t>zurück</w:t>
      </w:r>
      <w:r w:rsidR="006C1351">
        <w:rPr>
          <w:rFonts w:cs="Arial"/>
          <w:szCs w:val="22"/>
        </w:rPr>
        <w:t xml:space="preserve">. Sie beteiligt sich aktiv am </w:t>
      </w:r>
      <w:r w:rsidR="00D83AE2">
        <w:rPr>
          <w:rFonts w:cs="Arial"/>
          <w:szCs w:val="22"/>
        </w:rPr>
        <w:t>Dorfleben</w:t>
      </w:r>
      <w:r w:rsidR="006C1351">
        <w:rPr>
          <w:rFonts w:cs="Arial"/>
          <w:szCs w:val="22"/>
        </w:rPr>
        <w:t xml:space="preserve">, besucht den </w:t>
      </w:r>
      <w:r w:rsidR="00D83AE2">
        <w:rPr>
          <w:rFonts w:cs="Arial"/>
          <w:szCs w:val="22"/>
        </w:rPr>
        <w:t>Singkreis Wabern</w:t>
      </w:r>
      <w:r w:rsidR="006C1351">
        <w:rPr>
          <w:rFonts w:cs="Arial"/>
          <w:szCs w:val="22"/>
        </w:rPr>
        <w:t xml:space="preserve"> und kam dadurch in Berührung</w:t>
      </w:r>
      <w:r w:rsidR="00D83AE2">
        <w:rPr>
          <w:rFonts w:cs="Arial"/>
          <w:szCs w:val="22"/>
        </w:rPr>
        <w:t xml:space="preserve"> mit </w:t>
      </w:r>
      <w:r w:rsidR="006C1351">
        <w:rPr>
          <w:rFonts w:cs="Arial"/>
          <w:szCs w:val="22"/>
        </w:rPr>
        <w:t xml:space="preserve">der </w:t>
      </w:r>
      <w:r w:rsidR="00D83AE2">
        <w:rPr>
          <w:rFonts w:cs="Arial"/>
          <w:szCs w:val="22"/>
        </w:rPr>
        <w:t>Kirche Wabern</w:t>
      </w:r>
      <w:r w:rsidR="006C1351">
        <w:rPr>
          <w:rFonts w:cs="Arial"/>
          <w:szCs w:val="22"/>
        </w:rPr>
        <w:t xml:space="preserve">. Sie </w:t>
      </w:r>
      <w:r w:rsidR="00D83AE2">
        <w:rPr>
          <w:rFonts w:cs="Arial"/>
          <w:szCs w:val="22"/>
        </w:rPr>
        <w:t xml:space="preserve">studierte </w:t>
      </w:r>
      <w:r w:rsidR="006C1351">
        <w:rPr>
          <w:rFonts w:cs="Arial"/>
          <w:szCs w:val="22"/>
        </w:rPr>
        <w:t xml:space="preserve">in Bern </w:t>
      </w:r>
      <w:r w:rsidR="00D83AE2">
        <w:rPr>
          <w:rFonts w:cs="Arial"/>
          <w:szCs w:val="22"/>
        </w:rPr>
        <w:t xml:space="preserve">Jura, arbeitet für </w:t>
      </w:r>
      <w:r w:rsidR="006C1351">
        <w:rPr>
          <w:rFonts w:cs="Arial"/>
          <w:szCs w:val="22"/>
        </w:rPr>
        <w:t xml:space="preserve">den Kanton </w:t>
      </w:r>
      <w:r w:rsidR="00D83AE2">
        <w:rPr>
          <w:rFonts w:cs="Arial"/>
          <w:szCs w:val="22"/>
        </w:rPr>
        <w:t>Be</w:t>
      </w:r>
      <w:r w:rsidR="006C1351">
        <w:rPr>
          <w:rFonts w:cs="Arial"/>
          <w:szCs w:val="22"/>
        </w:rPr>
        <w:t>rn, kommt dadurch auch in Kontakt zu den</w:t>
      </w:r>
      <w:r w:rsidR="00D83AE2">
        <w:rPr>
          <w:rFonts w:cs="Arial"/>
          <w:szCs w:val="22"/>
        </w:rPr>
        <w:t xml:space="preserve"> Gem</w:t>
      </w:r>
      <w:r w:rsidR="006C1351">
        <w:rPr>
          <w:rFonts w:cs="Arial"/>
          <w:szCs w:val="22"/>
        </w:rPr>
        <w:t xml:space="preserve">einden und </w:t>
      </w:r>
      <w:r w:rsidR="00D83AE2">
        <w:rPr>
          <w:rFonts w:cs="Arial"/>
          <w:szCs w:val="22"/>
        </w:rPr>
        <w:t>sammelte Erfahrungen, welche sie im KGR nutzen kann</w:t>
      </w:r>
      <w:r w:rsidR="006C1351">
        <w:rPr>
          <w:rFonts w:cs="Arial"/>
          <w:szCs w:val="22"/>
        </w:rPr>
        <w:t xml:space="preserve">. Es ist ihr </w:t>
      </w:r>
      <w:r w:rsidR="00860623">
        <w:rPr>
          <w:rFonts w:cs="Arial"/>
          <w:szCs w:val="22"/>
        </w:rPr>
        <w:t>ein Anliegen</w:t>
      </w:r>
      <w:r w:rsidR="00D83AE2">
        <w:rPr>
          <w:rFonts w:cs="Arial"/>
          <w:szCs w:val="22"/>
        </w:rPr>
        <w:t xml:space="preserve">, dass </w:t>
      </w:r>
      <w:r w:rsidR="006C1351">
        <w:rPr>
          <w:rFonts w:cs="Arial"/>
          <w:szCs w:val="22"/>
        </w:rPr>
        <w:t xml:space="preserve">die </w:t>
      </w:r>
      <w:r w:rsidR="00D83AE2">
        <w:rPr>
          <w:rFonts w:cs="Arial"/>
          <w:szCs w:val="22"/>
        </w:rPr>
        <w:t>Kirche weiterbesteht</w:t>
      </w:r>
      <w:r w:rsidR="006C1351">
        <w:rPr>
          <w:rFonts w:cs="Arial"/>
          <w:szCs w:val="22"/>
        </w:rPr>
        <w:t>. Es braucht engagierte</w:t>
      </w:r>
      <w:r w:rsidR="00D83AE2">
        <w:rPr>
          <w:rFonts w:cs="Arial"/>
          <w:szCs w:val="22"/>
        </w:rPr>
        <w:t xml:space="preserve"> Leute</w:t>
      </w:r>
      <w:r w:rsidR="006C1351">
        <w:rPr>
          <w:rFonts w:cs="Arial"/>
          <w:szCs w:val="22"/>
        </w:rPr>
        <w:t xml:space="preserve">. Sie </w:t>
      </w:r>
      <w:r w:rsidR="00D83AE2">
        <w:rPr>
          <w:rFonts w:cs="Arial"/>
          <w:szCs w:val="22"/>
        </w:rPr>
        <w:t>nimmt</w:t>
      </w:r>
      <w:r w:rsidR="006C1351">
        <w:rPr>
          <w:rFonts w:cs="Arial"/>
          <w:szCs w:val="22"/>
        </w:rPr>
        <w:t xml:space="preserve"> das</w:t>
      </w:r>
      <w:r w:rsidR="00D83AE2">
        <w:rPr>
          <w:rFonts w:cs="Arial"/>
          <w:szCs w:val="22"/>
        </w:rPr>
        <w:t xml:space="preserve"> Amt gerne an. </w:t>
      </w:r>
    </w:p>
    <w:p w14:paraId="033DEEEB" w14:textId="77777777" w:rsidR="007E5214" w:rsidRDefault="007E5214" w:rsidP="000D656D">
      <w:pPr>
        <w:rPr>
          <w:rFonts w:cs="Arial"/>
          <w:szCs w:val="22"/>
        </w:rPr>
      </w:pPr>
    </w:p>
    <w:p w14:paraId="62410120" w14:textId="77777777" w:rsidR="005D1CBE" w:rsidRPr="007D5229" w:rsidRDefault="005D1CBE" w:rsidP="005D1CBE">
      <w:pPr>
        <w:rPr>
          <w:rFonts w:cs="Arial"/>
          <w:b/>
          <w:bCs/>
          <w:szCs w:val="22"/>
          <w:shd w:val="clear" w:color="auto" w:fill="FFFFFF"/>
        </w:rPr>
      </w:pPr>
      <w:r w:rsidRPr="007D5229">
        <w:rPr>
          <w:rFonts w:cs="Arial"/>
          <w:b/>
          <w:bCs/>
          <w:szCs w:val="22"/>
          <w:shd w:val="clear" w:color="auto" w:fill="FFFFFF"/>
        </w:rPr>
        <w:t>Diskussion</w:t>
      </w:r>
    </w:p>
    <w:p w14:paraId="72D5078E" w14:textId="77777777" w:rsidR="005D1CBE" w:rsidRPr="007D5229" w:rsidRDefault="005D1CBE" w:rsidP="005D1CBE">
      <w:pPr>
        <w:rPr>
          <w:rFonts w:cs="Arial"/>
          <w:szCs w:val="22"/>
          <w:shd w:val="clear" w:color="auto" w:fill="FFFFFF"/>
        </w:rPr>
      </w:pPr>
    </w:p>
    <w:p w14:paraId="718FD81B" w14:textId="77777777" w:rsidR="005D1CBE" w:rsidRPr="007D5229" w:rsidRDefault="005D1CBE" w:rsidP="005D1CBE">
      <w:pPr>
        <w:rPr>
          <w:rFonts w:cs="Arial"/>
          <w:szCs w:val="22"/>
          <w:shd w:val="clear" w:color="auto" w:fill="FFFFFF"/>
        </w:rPr>
      </w:pPr>
      <w:r w:rsidRPr="007D5229">
        <w:rPr>
          <w:rFonts w:cs="Arial"/>
          <w:szCs w:val="22"/>
          <w:shd w:val="clear" w:color="auto" w:fill="FFFFFF"/>
        </w:rPr>
        <w:t>Es erfolgen keine Wortmeldungen aus der Versammlung.</w:t>
      </w:r>
    </w:p>
    <w:p w14:paraId="7B0CA587" w14:textId="77777777" w:rsidR="005D1CBE" w:rsidRDefault="005D1CBE" w:rsidP="000D656D">
      <w:pPr>
        <w:rPr>
          <w:rFonts w:cs="Arial"/>
          <w:szCs w:val="22"/>
        </w:rPr>
      </w:pPr>
    </w:p>
    <w:p w14:paraId="7AA34D87" w14:textId="6F05CE67" w:rsidR="005D1CBE" w:rsidRPr="005D1CBE" w:rsidRDefault="005D1CBE" w:rsidP="000D656D">
      <w:pPr>
        <w:rPr>
          <w:rFonts w:cs="Arial"/>
          <w:b/>
          <w:bCs/>
          <w:szCs w:val="22"/>
        </w:rPr>
      </w:pPr>
      <w:r w:rsidRPr="005D1CBE">
        <w:rPr>
          <w:rFonts w:cs="Arial"/>
          <w:b/>
          <w:bCs/>
          <w:szCs w:val="22"/>
        </w:rPr>
        <w:t>Beschluss</w:t>
      </w:r>
    </w:p>
    <w:p w14:paraId="742D4D3F" w14:textId="77777777" w:rsidR="005D1CBE" w:rsidRPr="007D5229" w:rsidRDefault="005D1CBE" w:rsidP="000D656D">
      <w:pPr>
        <w:rPr>
          <w:rFonts w:cs="Arial"/>
          <w:szCs w:val="22"/>
        </w:rPr>
      </w:pPr>
    </w:p>
    <w:p w14:paraId="656C8051" w14:textId="7C5285B2" w:rsidR="00F206D9" w:rsidRDefault="00F206D9" w:rsidP="00F206D9">
      <w:pPr>
        <w:rPr>
          <w:rFonts w:cs="Arial"/>
          <w:szCs w:val="22"/>
        </w:rPr>
      </w:pPr>
      <w:r w:rsidRPr="00F206D9">
        <w:rPr>
          <w:rFonts w:cs="Arial"/>
          <w:szCs w:val="22"/>
        </w:rPr>
        <w:t xml:space="preserve">Da nicht mehr Vorschläge eingereicht wurden, als Sitze zu besetzen sind, erklärt der Leiter der Kirchgemeindeversammlung </w:t>
      </w:r>
    </w:p>
    <w:p w14:paraId="21B32D08" w14:textId="77777777" w:rsidR="00D91785" w:rsidRPr="00F206D9" w:rsidRDefault="00D91785" w:rsidP="00F206D9">
      <w:pPr>
        <w:rPr>
          <w:rFonts w:cs="Arial"/>
          <w:szCs w:val="22"/>
        </w:rPr>
      </w:pPr>
    </w:p>
    <w:p w14:paraId="0E839971" w14:textId="77777777" w:rsidR="00F206D9" w:rsidRPr="00F206D9" w:rsidRDefault="00F206D9" w:rsidP="005D1CBE">
      <w:pPr>
        <w:numPr>
          <w:ilvl w:val="0"/>
          <w:numId w:val="18"/>
        </w:numPr>
        <w:tabs>
          <w:tab w:val="clear" w:pos="720"/>
        </w:tabs>
        <w:ind w:left="284" w:hanging="284"/>
        <w:rPr>
          <w:rFonts w:cs="Arial"/>
          <w:szCs w:val="22"/>
        </w:rPr>
      </w:pPr>
      <w:r w:rsidRPr="00F206D9">
        <w:rPr>
          <w:rFonts w:cs="Arial"/>
          <w:szCs w:val="22"/>
        </w:rPr>
        <w:t xml:space="preserve">Steiger Brigitte </w:t>
      </w:r>
    </w:p>
    <w:p w14:paraId="5577879E" w14:textId="77777777" w:rsidR="00D91785" w:rsidRDefault="00D91785" w:rsidP="00F206D9">
      <w:pPr>
        <w:rPr>
          <w:rFonts w:cs="Arial"/>
          <w:szCs w:val="22"/>
        </w:rPr>
      </w:pPr>
    </w:p>
    <w:p w14:paraId="69A23ABF" w14:textId="71D36285" w:rsidR="00F206D9" w:rsidRPr="00F206D9" w:rsidRDefault="00F206D9" w:rsidP="00F206D9">
      <w:pPr>
        <w:rPr>
          <w:rFonts w:cs="Arial"/>
          <w:szCs w:val="22"/>
        </w:rPr>
      </w:pPr>
      <w:r w:rsidRPr="00F206D9">
        <w:rPr>
          <w:rFonts w:cs="Arial"/>
          <w:szCs w:val="22"/>
        </w:rPr>
        <w:t>als Mitglied des Kirchgemeinderates für die laufende Legislatur ab 1. Juli 2025 bis 31. Dezember 2028 als gewählt.</w:t>
      </w:r>
    </w:p>
    <w:p w14:paraId="6DA76204" w14:textId="77777777" w:rsidR="007E5214" w:rsidRPr="007D5229" w:rsidRDefault="007E5214" w:rsidP="000D656D">
      <w:pPr>
        <w:rPr>
          <w:rFonts w:cs="Arial"/>
          <w:szCs w:val="22"/>
        </w:rPr>
      </w:pPr>
    </w:p>
    <w:p w14:paraId="38AD3E2A" w14:textId="6B96E217" w:rsidR="007E5214" w:rsidRDefault="008342C0" w:rsidP="000D656D">
      <w:pPr>
        <w:rPr>
          <w:rFonts w:cs="Arial"/>
          <w:szCs w:val="22"/>
        </w:rPr>
      </w:pPr>
      <w:r>
        <w:rPr>
          <w:rFonts w:cs="Arial"/>
          <w:szCs w:val="22"/>
        </w:rPr>
        <w:t xml:space="preserve">Die Versammlung applaudiert. </w:t>
      </w:r>
    </w:p>
    <w:p w14:paraId="2323952C" w14:textId="77777777" w:rsidR="007D710F" w:rsidRPr="007D5229" w:rsidRDefault="007D710F" w:rsidP="000D656D">
      <w:pPr>
        <w:rPr>
          <w:rFonts w:cs="Arial"/>
          <w:szCs w:val="22"/>
          <w:shd w:val="clear" w:color="auto" w:fill="FFFFFF"/>
        </w:rPr>
      </w:pPr>
    </w:p>
    <w:p w14:paraId="6290D6CA" w14:textId="77777777" w:rsidR="00E45781" w:rsidRDefault="00E45781">
      <w:pPr>
        <w:rPr>
          <w:rFonts w:cs="Arial"/>
          <w:b/>
          <w:bCs/>
          <w:szCs w:val="22"/>
          <w:shd w:val="clear" w:color="auto" w:fill="FFFFFF"/>
        </w:rPr>
      </w:pPr>
      <w:r>
        <w:rPr>
          <w:rFonts w:cs="Arial"/>
          <w:b/>
          <w:bCs/>
          <w:szCs w:val="22"/>
          <w:shd w:val="clear" w:color="auto" w:fill="FFFFFF"/>
        </w:rPr>
        <w:br w:type="page"/>
      </w:r>
    </w:p>
    <w:p w14:paraId="2ED35265" w14:textId="491916E9" w:rsidR="00BF267C" w:rsidRPr="007D5229" w:rsidRDefault="007D710F" w:rsidP="00BF267C">
      <w:pPr>
        <w:tabs>
          <w:tab w:val="left" w:pos="426"/>
        </w:tabs>
        <w:rPr>
          <w:rFonts w:cs="Arial"/>
          <w:b/>
          <w:bCs/>
          <w:szCs w:val="22"/>
          <w:shd w:val="clear" w:color="auto" w:fill="FFFFFF"/>
        </w:rPr>
      </w:pPr>
      <w:r w:rsidRPr="007D5229">
        <w:rPr>
          <w:rFonts w:cs="Arial"/>
          <w:b/>
          <w:bCs/>
          <w:szCs w:val="22"/>
          <w:shd w:val="clear" w:color="auto" w:fill="FFFFFF"/>
        </w:rPr>
        <w:lastRenderedPageBreak/>
        <w:t xml:space="preserve">4.2 </w:t>
      </w:r>
      <w:r w:rsidRPr="007D5229">
        <w:rPr>
          <w:rFonts w:cs="Arial"/>
          <w:b/>
          <w:bCs/>
          <w:szCs w:val="22"/>
          <w:shd w:val="clear" w:color="auto" w:fill="FFFFFF"/>
        </w:rPr>
        <w:tab/>
      </w:r>
      <w:r w:rsidR="00BF267C" w:rsidRPr="007D5229">
        <w:rPr>
          <w:rFonts w:cs="Arial"/>
          <w:b/>
          <w:bCs/>
        </w:rPr>
        <w:t>1 – 2 Mitglieder Infrastrukturkommission</w:t>
      </w:r>
      <w:r w:rsidR="00BF267C" w:rsidRPr="007D5229">
        <w:rPr>
          <w:rFonts w:cs="Arial"/>
        </w:rPr>
        <w:t xml:space="preserve"> </w:t>
      </w:r>
    </w:p>
    <w:p w14:paraId="0AAA296C" w14:textId="77777777" w:rsidR="00BF267C" w:rsidRPr="007D5229" w:rsidRDefault="00BF267C" w:rsidP="000D656D">
      <w:pPr>
        <w:rPr>
          <w:rFonts w:cs="Arial"/>
          <w:szCs w:val="22"/>
          <w:shd w:val="clear" w:color="auto" w:fill="FFFFFF"/>
        </w:rPr>
      </w:pPr>
    </w:p>
    <w:p w14:paraId="66259461" w14:textId="39D03C4A" w:rsidR="001058B2" w:rsidRDefault="002505EF" w:rsidP="00673572">
      <w:pPr>
        <w:rPr>
          <w:rFonts w:cs="Arial"/>
          <w:szCs w:val="22"/>
          <w:shd w:val="clear" w:color="auto" w:fill="FFFFFF"/>
        </w:rPr>
      </w:pPr>
      <w:r>
        <w:rPr>
          <w:rFonts w:cs="Arial"/>
          <w:szCs w:val="22"/>
          <w:shd w:val="clear" w:color="auto" w:fill="FFFFFF"/>
        </w:rPr>
        <w:t>Die Mitgliederzahl beträgt</w:t>
      </w:r>
      <w:r w:rsidR="001058B2">
        <w:rPr>
          <w:rFonts w:cs="Arial"/>
          <w:szCs w:val="22"/>
          <w:shd w:val="clear" w:color="auto" w:fill="FFFFFF"/>
        </w:rPr>
        <w:t xml:space="preserve"> 5-7</w:t>
      </w:r>
      <w:r w:rsidR="00793E9C">
        <w:rPr>
          <w:rFonts w:cs="Arial"/>
          <w:szCs w:val="22"/>
          <w:shd w:val="clear" w:color="auto" w:fill="FFFFFF"/>
        </w:rPr>
        <w:t xml:space="preserve">; </w:t>
      </w:r>
      <w:r w:rsidR="001058B2">
        <w:rPr>
          <w:rFonts w:cs="Arial"/>
          <w:szCs w:val="22"/>
          <w:shd w:val="clear" w:color="auto" w:fill="FFFFFF"/>
        </w:rPr>
        <w:t xml:space="preserve">aktuell </w:t>
      </w:r>
      <w:r w:rsidR="00793E9C">
        <w:rPr>
          <w:rFonts w:cs="Arial"/>
          <w:szCs w:val="22"/>
          <w:shd w:val="clear" w:color="auto" w:fill="FFFFFF"/>
        </w:rPr>
        <w:t xml:space="preserve">sind es </w:t>
      </w:r>
      <w:r w:rsidR="001058B2">
        <w:rPr>
          <w:rFonts w:cs="Arial"/>
          <w:szCs w:val="22"/>
          <w:shd w:val="clear" w:color="auto" w:fill="FFFFFF"/>
        </w:rPr>
        <w:t>5 Mitgl</w:t>
      </w:r>
      <w:r w:rsidR="00793E9C">
        <w:rPr>
          <w:rFonts w:cs="Arial"/>
          <w:szCs w:val="22"/>
          <w:shd w:val="clear" w:color="auto" w:fill="FFFFFF"/>
        </w:rPr>
        <w:t xml:space="preserve">ieder. </w:t>
      </w:r>
      <w:r w:rsidR="00DE1165">
        <w:rPr>
          <w:rFonts w:cs="Arial"/>
          <w:szCs w:val="22"/>
          <w:shd w:val="clear" w:color="auto" w:fill="FFFFFF"/>
        </w:rPr>
        <w:t>Eine Kandidatur wurde eingereicht und wieder zurückgezogen</w:t>
      </w:r>
      <w:r w:rsidR="002A7458">
        <w:rPr>
          <w:rFonts w:cs="Arial"/>
          <w:szCs w:val="22"/>
          <w:shd w:val="clear" w:color="auto" w:fill="FFFFFF"/>
        </w:rPr>
        <w:t>.</w:t>
      </w:r>
    </w:p>
    <w:p w14:paraId="66345100" w14:textId="77777777" w:rsidR="001058B2" w:rsidRDefault="001058B2" w:rsidP="00673572">
      <w:pPr>
        <w:rPr>
          <w:rFonts w:cs="Arial"/>
          <w:szCs w:val="22"/>
          <w:shd w:val="clear" w:color="auto" w:fill="FFFFFF"/>
        </w:rPr>
      </w:pPr>
    </w:p>
    <w:p w14:paraId="7DDF763D" w14:textId="4ABA3FF4" w:rsidR="00673572" w:rsidRPr="00673572" w:rsidRDefault="00673572" w:rsidP="00673572">
      <w:pPr>
        <w:rPr>
          <w:rFonts w:cs="Arial"/>
          <w:szCs w:val="22"/>
          <w:shd w:val="clear" w:color="auto" w:fill="FFFFFF"/>
        </w:rPr>
      </w:pPr>
      <w:r w:rsidRPr="00673572">
        <w:rPr>
          <w:rFonts w:cs="Arial"/>
          <w:szCs w:val="22"/>
          <w:shd w:val="clear" w:color="auto" w:fill="FFFFFF"/>
        </w:rPr>
        <w:t xml:space="preserve">Für die Infrastrukturkommission sind 1 bis 2 Mitglieder zu wählen. </w:t>
      </w:r>
    </w:p>
    <w:p w14:paraId="00C7EF2F" w14:textId="77777777" w:rsidR="00673572" w:rsidRPr="00673572" w:rsidRDefault="00673572" w:rsidP="00673572">
      <w:pPr>
        <w:rPr>
          <w:rFonts w:cs="Arial"/>
          <w:szCs w:val="22"/>
          <w:shd w:val="clear" w:color="auto" w:fill="FFFFFF"/>
        </w:rPr>
      </w:pPr>
    </w:p>
    <w:p w14:paraId="54146E2B" w14:textId="112F9CA4" w:rsidR="00BF267C" w:rsidRDefault="00673572" w:rsidP="00673572">
      <w:pPr>
        <w:rPr>
          <w:rFonts w:cs="Arial"/>
          <w:szCs w:val="22"/>
          <w:shd w:val="clear" w:color="auto" w:fill="FFFFFF"/>
        </w:rPr>
      </w:pPr>
      <w:r w:rsidRPr="00673572">
        <w:rPr>
          <w:rFonts w:cs="Arial"/>
          <w:szCs w:val="22"/>
          <w:shd w:val="clear" w:color="auto" w:fill="FFFFFF"/>
        </w:rPr>
        <w:t>Für die Wahl als Mitglied der Infrastrukturkommission können die Stimmberechtigten, der Kirchgemeinderat, die Kirchenkreisversammlungen vor oder an der Wahlversammlung, Wahlvorschläge einreichen.</w:t>
      </w:r>
    </w:p>
    <w:p w14:paraId="30F3CC01" w14:textId="77777777" w:rsidR="00673572" w:rsidRDefault="00673572" w:rsidP="000D656D">
      <w:pPr>
        <w:rPr>
          <w:rFonts w:cs="Arial"/>
          <w:szCs w:val="22"/>
          <w:shd w:val="clear" w:color="auto" w:fill="FFFFFF"/>
        </w:rPr>
      </w:pPr>
    </w:p>
    <w:p w14:paraId="268ACACF" w14:textId="37789245" w:rsidR="00673572" w:rsidRDefault="00D7607A" w:rsidP="000D656D">
      <w:pPr>
        <w:rPr>
          <w:rFonts w:cs="Arial"/>
          <w:szCs w:val="22"/>
          <w:shd w:val="clear" w:color="auto" w:fill="FFFFFF"/>
        </w:rPr>
      </w:pPr>
      <w:r>
        <w:rPr>
          <w:rFonts w:cs="Arial"/>
          <w:szCs w:val="22"/>
          <w:shd w:val="clear" w:color="auto" w:fill="FFFFFF"/>
        </w:rPr>
        <w:t>Gibt es Wahlvorschläge aus der Versammlung?</w:t>
      </w:r>
    </w:p>
    <w:p w14:paraId="674BC6E5" w14:textId="77777777" w:rsidR="00496A35" w:rsidRPr="007D5229" w:rsidRDefault="00496A35" w:rsidP="000D656D">
      <w:pPr>
        <w:rPr>
          <w:rFonts w:cs="Arial"/>
          <w:szCs w:val="22"/>
          <w:shd w:val="clear" w:color="auto" w:fill="FFFFFF"/>
        </w:rPr>
      </w:pPr>
    </w:p>
    <w:p w14:paraId="2621D2CE" w14:textId="57135F00" w:rsidR="007D710F" w:rsidRPr="007D5229" w:rsidRDefault="007D710F" w:rsidP="000D656D">
      <w:pPr>
        <w:rPr>
          <w:rFonts w:cs="Arial"/>
          <w:b/>
          <w:bCs/>
          <w:szCs w:val="22"/>
          <w:shd w:val="clear" w:color="auto" w:fill="FFFFFF"/>
        </w:rPr>
      </w:pPr>
      <w:r w:rsidRPr="007D5229">
        <w:rPr>
          <w:rFonts w:cs="Arial"/>
          <w:b/>
          <w:bCs/>
          <w:szCs w:val="22"/>
          <w:shd w:val="clear" w:color="auto" w:fill="FFFFFF"/>
        </w:rPr>
        <w:t>Diskussion</w:t>
      </w:r>
    </w:p>
    <w:p w14:paraId="67998568" w14:textId="77777777" w:rsidR="007D710F" w:rsidRPr="007D5229" w:rsidRDefault="007D710F" w:rsidP="000D656D">
      <w:pPr>
        <w:rPr>
          <w:rFonts w:cs="Arial"/>
          <w:szCs w:val="22"/>
          <w:shd w:val="clear" w:color="auto" w:fill="FFFFFF"/>
        </w:rPr>
      </w:pPr>
    </w:p>
    <w:p w14:paraId="1B592FA3" w14:textId="5F0519CC" w:rsidR="007D710F" w:rsidRDefault="00961074" w:rsidP="000D656D">
      <w:pPr>
        <w:rPr>
          <w:rFonts w:cs="Arial"/>
          <w:szCs w:val="22"/>
          <w:shd w:val="clear" w:color="auto" w:fill="FFFFFF"/>
        </w:rPr>
      </w:pPr>
      <w:r w:rsidRPr="007D5229">
        <w:rPr>
          <w:rFonts w:cs="Arial"/>
          <w:szCs w:val="22"/>
          <w:shd w:val="clear" w:color="auto" w:fill="FFFFFF"/>
        </w:rPr>
        <w:t xml:space="preserve">Es erfolgen </w:t>
      </w:r>
      <w:r w:rsidR="006B2598">
        <w:rPr>
          <w:rFonts w:cs="Arial"/>
          <w:szCs w:val="22"/>
          <w:shd w:val="clear" w:color="auto" w:fill="FFFFFF"/>
        </w:rPr>
        <w:t xml:space="preserve">keine </w:t>
      </w:r>
      <w:r w:rsidRPr="007D5229">
        <w:rPr>
          <w:rFonts w:cs="Arial"/>
          <w:szCs w:val="22"/>
          <w:shd w:val="clear" w:color="auto" w:fill="FFFFFF"/>
        </w:rPr>
        <w:t xml:space="preserve">Wortmeldungen </w:t>
      </w:r>
      <w:r w:rsidR="006B2598">
        <w:rPr>
          <w:rFonts w:cs="Arial"/>
          <w:szCs w:val="22"/>
          <w:shd w:val="clear" w:color="auto" w:fill="FFFFFF"/>
        </w:rPr>
        <w:t xml:space="preserve">oder Wahlvorschläge </w:t>
      </w:r>
      <w:r w:rsidRPr="007D5229">
        <w:rPr>
          <w:rFonts w:cs="Arial"/>
          <w:szCs w:val="22"/>
          <w:shd w:val="clear" w:color="auto" w:fill="FFFFFF"/>
        </w:rPr>
        <w:t>aus der Versammlung.</w:t>
      </w:r>
    </w:p>
    <w:p w14:paraId="4508633B" w14:textId="77777777" w:rsidR="00484475" w:rsidRDefault="00484475" w:rsidP="000D656D">
      <w:pPr>
        <w:rPr>
          <w:rFonts w:cs="Arial"/>
          <w:szCs w:val="22"/>
          <w:shd w:val="clear" w:color="auto" w:fill="FFFFFF"/>
        </w:rPr>
      </w:pPr>
    </w:p>
    <w:p w14:paraId="2563D502" w14:textId="0FF82213" w:rsidR="00484475" w:rsidRDefault="006B2598" w:rsidP="000D656D">
      <w:pPr>
        <w:rPr>
          <w:rFonts w:cs="Arial"/>
          <w:szCs w:val="22"/>
          <w:shd w:val="clear" w:color="auto" w:fill="FFFFFF"/>
        </w:rPr>
      </w:pPr>
      <w:r>
        <w:rPr>
          <w:rFonts w:cs="Arial"/>
          <w:szCs w:val="22"/>
          <w:shd w:val="clear" w:color="auto" w:fill="FFFFFF"/>
        </w:rPr>
        <w:t xml:space="preserve">Die </w:t>
      </w:r>
      <w:r w:rsidR="00DB27B2">
        <w:rPr>
          <w:rFonts w:cs="Arial"/>
          <w:szCs w:val="22"/>
          <w:shd w:val="clear" w:color="auto" w:fill="FFFFFF"/>
        </w:rPr>
        <w:t>Infrastrukturkommission funktioniert</w:t>
      </w:r>
      <w:r>
        <w:rPr>
          <w:rFonts w:cs="Arial"/>
          <w:szCs w:val="22"/>
          <w:shd w:val="clear" w:color="auto" w:fill="FFFFFF"/>
        </w:rPr>
        <w:t xml:space="preserve"> </w:t>
      </w:r>
      <w:r w:rsidR="00170668">
        <w:rPr>
          <w:rFonts w:cs="Arial"/>
          <w:szCs w:val="22"/>
          <w:shd w:val="clear" w:color="auto" w:fill="FFFFFF"/>
        </w:rPr>
        <w:t xml:space="preserve">gut </w:t>
      </w:r>
      <w:r>
        <w:rPr>
          <w:rFonts w:cs="Arial"/>
          <w:szCs w:val="22"/>
          <w:shd w:val="clear" w:color="auto" w:fill="FFFFFF"/>
        </w:rPr>
        <w:t xml:space="preserve">mit </w:t>
      </w:r>
      <w:r w:rsidR="00170668">
        <w:rPr>
          <w:rFonts w:cs="Arial"/>
          <w:szCs w:val="22"/>
          <w:shd w:val="clear" w:color="auto" w:fill="FFFFFF"/>
        </w:rPr>
        <w:t xml:space="preserve">ihren </w:t>
      </w:r>
      <w:r>
        <w:rPr>
          <w:rFonts w:cs="Arial"/>
          <w:szCs w:val="22"/>
          <w:shd w:val="clear" w:color="auto" w:fill="FFFFFF"/>
        </w:rPr>
        <w:t>5 Mitgliedern</w:t>
      </w:r>
      <w:r w:rsidR="00DB27B2">
        <w:rPr>
          <w:rFonts w:cs="Arial"/>
          <w:szCs w:val="22"/>
          <w:shd w:val="clear" w:color="auto" w:fill="FFFFFF"/>
        </w:rPr>
        <w:t xml:space="preserve">. </w:t>
      </w:r>
    </w:p>
    <w:p w14:paraId="7B7789B8" w14:textId="77777777" w:rsidR="007D710F" w:rsidRPr="00BC69E4" w:rsidRDefault="007D710F" w:rsidP="000D656D">
      <w:pPr>
        <w:rPr>
          <w:rFonts w:cs="Arial"/>
          <w:szCs w:val="22"/>
          <w:shd w:val="clear" w:color="auto" w:fill="FFFFFF"/>
        </w:rPr>
      </w:pPr>
    </w:p>
    <w:p w14:paraId="3631BE3C" w14:textId="329D3E28" w:rsidR="00BC69E4" w:rsidRPr="00BC69E4" w:rsidRDefault="00BC69E4" w:rsidP="000D656D">
      <w:pPr>
        <w:rPr>
          <w:rFonts w:cs="Arial"/>
          <w:b/>
          <w:bCs/>
          <w:szCs w:val="22"/>
          <w:shd w:val="clear" w:color="auto" w:fill="FFFFFF"/>
        </w:rPr>
      </w:pPr>
      <w:r w:rsidRPr="00BC69E4">
        <w:rPr>
          <w:rFonts w:cs="Arial"/>
          <w:b/>
          <w:bCs/>
          <w:szCs w:val="22"/>
          <w:shd w:val="clear" w:color="auto" w:fill="FFFFFF"/>
        </w:rPr>
        <w:t>Beschluss</w:t>
      </w:r>
    </w:p>
    <w:p w14:paraId="52AC9AC7" w14:textId="77777777" w:rsidR="00BC69E4" w:rsidRPr="00BC69E4" w:rsidRDefault="00BC69E4" w:rsidP="000D656D">
      <w:pPr>
        <w:rPr>
          <w:rFonts w:cs="Arial"/>
          <w:szCs w:val="22"/>
          <w:shd w:val="clear" w:color="auto" w:fill="FFFFFF"/>
        </w:rPr>
      </w:pPr>
    </w:p>
    <w:p w14:paraId="0F00511E" w14:textId="57658492" w:rsidR="00BC69E4" w:rsidRPr="00BC69E4" w:rsidRDefault="00BC69E4" w:rsidP="000D656D">
      <w:pPr>
        <w:rPr>
          <w:rFonts w:cs="Arial"/>
          <w:szCs w:val="22"/>
          <w:shd w:val="clear" w:color="auto" w:fill="FFFFFF"/>
        </w:rPr>
      </w:pPr>
      <w:r w:rsidRPr="00BC69E4">
        <w:rPr>
          <w:rFonts w:cs="Arial"/>
          <w:szCs w:val="22"/>
          <w:shd w:val="clear" w:color="auto" w:fill="FFFFFF"/>
        </w:rPr>
        <w:t xml:space="preserve">Der Leiter der Kirchgemeindeversammlung stellt fest, dass die Wahl von 1 – 2 Mitgliedern für die Infrastrukturkommission aufgrund von fehlenden Kandidaturen nicht durchgeführt werden kann. Somit bleiben </w:t>
      </w:r>
      <w:r>
        <w:rPr>
          <w:rFonts w:cs="Arial"/>
          <w:szCs w:val="22"/>
          <w:shd w:val="clear" w:color="auto" w:fill="FFFFFF"/>
        </w:rPr>
        <w:t>diese zwei</w:t>
      </w:r>
      <w:r w:rsidRPr="00BC69E4">
        <w:rPr>
          <w:rFonts w:cs="Arial"/>
          <w:szCs w:val="22"/>
          <w:shd w:val="clear" w:color="auto" w:fill="FFFFFF"/>
        </w:rPr>
        <w:t xml:space="preserve"> Sitze (</w:t>
      </w:r>
      <w:r>
        <w:rPr>
          <w:rFonts w:cs="Arial"/>
          <w:szCs w:val="22"/>
          <w:shd w:val="clear" w:color="auto" w:fill="FFFFFF"/>
        </w:rPr>
        <w:t xml:space="preserve">1 Mitglied </w:t>
      </w:r>
      <w:r w:rsidRPr="00BC69E4">
        <w:rPr>
          <w:rFonts w:cs="Arial"/>
          <w:szCs w:val="22"/>
          <w:shd w:val="clear" w:color="auto" w:fill="FFFFFF"/>
        </w:rPr>
        <w:t>Kirchenkreis Spiegel und 1 Mitglied Kirchenkreis Mitte) während der Legislatur 2025 bis 2028 vakant.</w:t>
      </w:r>
    </w:p>
    <w:p w14:paraId="35924793" w14:textId="77777777" w:rsidR="00BC69E4" w:rsidRPr="00BC69E4" w:rsidRDefault="00BC69E4" w:rsidP="000D656D">
      <w:pPr>
        <w:rPr>
          <w:rFonts w:cs="Arial"/>
          <w:szCs w:val="22"/>
          <w:shd w:val="clear" w:color="auto" w:fill="FFFFFF"/>
        </w:rPr>
      </w:pPr>
    </w:p>
    <w:p w14:paraId="49FAAA45" w14:textId="77777777" w:rsidR="00953054" w:rsidRPr="007D5229" w:rsidRDefault="00953054" w:rsidP="00953054">
      <w:pPr>
        <w:pStyle w:val="Listenabsatz"/>
        <w:numPr>
          <w:ilvl w:val="0"/>
          <w:numId w:val="8"/>
        </w:numPr>
        <w:ind w:left="426" w:hanging="426"/>
        <w:rPr>
          <w:rFonts w:cs="Arial"/>
          <w:b/>
          <w:bCs/>
          <w:sz w:val="28"/>
          <w:szCs w:val="28"/>
          <w:shd w:val="clear" w:color="auto" w:fill="FFFFFF"/>
        </w:rPr>
      </w:pPr>
      <w:r w:rsidRPr="007D5229">
        <w:rPr>
          <w:rFonts w:cs="Arial"/>
          <w:b/>
          <w:bCs/>
          <w:sz w:val="24"/>
          <w:szCs w:val="22"/>
        </w:rPr>
        <w:t xml:space="preserve">Reformierte Kirchen Bern-Jura-Solothurn (refbejuso); Information aus der Synode </w:t>
      </w:r>
    </w:p>
    <w:p w14:paraId="6AB97529" w14:textId="77777777" w:rsidR="009F20F6" w:rsidRPr="007D5229" w:rsidRDefault="009F20F6" w:rsidP="009F20F6">
      <w:pPr>
        <w:rPr>
          <w:rFonts w:cs="Arial"/>
          <w:b/>
          <w:bCs/>
          <w:sz w:val="28"/>
          <w:szCs w:val="28"/>
          <w:shd w:val="clear" w:color="auto" w:fill="FFFFFF"/>
        </w:rPr>
      </w:pPr>
    </w:p>
    <w:p w14:paraId="7115F2E0" w14:textId="7ECE9AC1" w:rsidR="009F20F6" w:rsidRPr="007D5229" w:rsidRDefault="0098132D" w:rsidP="009F20F6">
      <w:pPr>
        <w:rPr>
          <w:rFonts w:cs="Arial"/>
          <w:szCs w:val="22"/>
          <w:shd w:val="clear" w:color="auto" w:fill="FFFFFF"/>
        </w:rPr>
      </w:pPr>
      <w:r w:rsidRPr="007D5229">
        <w:rPr>
          <w:rFonts w:cs="Arial"/>
          <w:i/>
          <w:iCs/>
          <w:szCs w:val="22"/>
          <w:shd w:val="clear" w:color="auto" w:fill="FFFFFF"/>
        </w:rPr>
        <w:t>Referent: Lanz Andreas, Leiter Kirchgemeindeversammlung und Synodaler</w:t>
      </w:r>
    </w:p>
    <w:p w14:paraId="715BC45E" w14:textId="77777777" w:rsidR="009F20F6" w:rsidRPr="007D5229" w:rsidRDefault="009F20F6" w:rsidP="009F20F6">
      <w:pPr>
        <w:rPr>
          <w:rFonts w:cs="Arial"/>
          <w:b/>
          <w:bCs/>
          <w:sz w:val="28"/>
          <w:szCs w:val="28"/>
          <w:shd w:val="clear" w:color="auto" w:fill="FFFFFF"/>
        </w:rPr>
      </w:pPr>
    </w:p>
    <w:p w14:paraId="7532B93C" w14:textId="551CF402" w:rsidR="009F20F6" w:rsidRDefault="00170668" w:rsidP="009F20F6">
      <w:pPr>
        <w:rPr>
          <w:rFonts w:cs="Arial"/>
          <w:szCs w:val="22"/>
          <w:shd w:val="clear" w:color="auto" w:fill="FFFFFF"/>
        </w:rPr>
      </w:pPr>
      <w:r>
        <w:rPr>
          <w:rFonts w:cs="Arial"/>
          <w:szCs w:val="22"/>
          <w:shd w:val="clear" w:color="auto" w:fill="FFFFFF"/>
        </w:rPr>
        <w:t xml:space="preserve">Am </w:t>
      </w:r>
      <w:r w:rsidR="002077C5" w:rsidRPr="002077C5">
        <w:rPr>
          <w:rFonts w:cs="Arial"/>
          <w:szCs w:val="22"/>
          <w:shd w:val="clear" w:color="auto" w:fill="FFFFFF"/>
        </w:rPr>
        <w:t xml:space="preserve">20. Mai 2025 </w:t>
      </w:r>
      <w:r>
        <w:rPr>
          <w:rFonts w:cs="Arial"/>
          <w:szCs w:val="22"/>
          <w:shd w:val="clear" w:color="auto" w:fill="FFFFFF"/>
        </w:rPr>
        <w:t xml:space="preserve">fand die </w:t>
      </w:r>
      <w:r w:rsidR="002077C5" w:rsidRPr="002077C5">
        <w:rPr>
          <w:rFonts w:cs="Arial"/>
          <w:szCs w:val="22"/>
          <w:shd w:val="clear" w:color="auto" w:fill="FFFFFF"/>
        </w:rPr>
        <w:t>Synode im Rathaus</w:t>
      </w:r>
      <w:r>
        <w:rPr>
          <w:rFonts w:cs="Arial"/>
          <w:szCs w:val="22"/>
          <w:shd w:val="clear" w:color="auto" w:fill="FFFFFF"/>
        </w:rPr>
        <w:t xml:space="preserve"> </w:t>
      </w:r>
      <w:r w:rsidR="002077C5">
        <w:rPr>
          <w:rFonts w:cs="Arial"/>
          <w:szCs w:val="22"/>
          <w:shd w:val="clear" w:color="auto" w:fill="FFFFFF"/>
        </w:rPr>
        <w:t>Bern</w:t>
      </w:r>
      <w:r>
        <w:rPr>
          <w:rFonts w:cs="Arial"/>
          <w:szCs w:val="22"/>
          <w:shd w:val="clear" w:color="auto" w:fill="FFFFFF"/>
        </w:rPr>
        <w:t xml:space="preserve"> statt. </w:t>
      </w:r>
      <w:r w:rsidR="00B453F4" w:rsidRPr="00B453F4">
        <w:rPr>
          <w:rFonts w:cs="Arial"/>
          <w:i/>
          <w:iCs/>
        </w:rPr>
        <w:t>Koshy</w:t>
      </w:r>
      <w:r w:rsidR="00530141">
        <w:rPr>
          <w:rFonts w:cs="Arial"/>
          <w:i/>
          <w:iCs/>
        </w:rPr>
        <w:t xml:space="preserve"> </w:t>
      </w:r>
      <w:r w:rsidR="00530141" w:rsidRPr="00B453F4">
        <w:rPr>
          <w:rFonts w:cs="Arial"/>
          <w:i/>
          <w:iCs/>
        </w:rPr>
        <w:t>Verena</w:t>
      </w:r>
      <w:r w:rsidR="00B453F4" w:rsidRPr="00B453F4">
        <w:rPr>
          <w:rFonts w:cs="Arial"/>
          <w:i/>
          <w:iCs/>
        </w:rPr>
        <w:t>, Synodale</w:t>
      </w:r>
      <w:r w:rsidR="00B453F4">
        <w:rPr>
          <w:rFonts w:cs="Arial"/>
        </w:rPr>
        <w:t>,</w:t>
      </w:r>
      <w:r w:rsidR="002077C5">
        <w:rPr>
          <w:rFonts w:cs="Arial"/>
          <w:szCs w:val="22"/>
          <w:shd w:val="clear" w:color="auto" w:fill="FFFFFF"/>
        </w:rPr>
        <w:t xml:space="preserve"> berichtet</w:t>
      </w:r>
      <w:r w:rsidR="00B453F4">
        <w:rPr>
          <w:rFonts w:cs="Arial"/>
          <w:szCs w:val="22"/>
          <w:shd w:val="clear" w:color="auto" w:fill="FFFFFF"/>
        </w:rPr>
        <w:t xml:space="preserve"> darüber.</w:t>
      </w:r>
    </w:p>
    <w:p w14:paraId="67B1BB02" w14:textId="77777777" w:rsidR="005523F8" w:rsidRPr="005523F8" w:rsidRDefault="005523F8" w:rsidP="005523F8">
      <w:pPr>
        <w:rPr>
          <w:rFonts w:cs="Arial"/>
          <w:b/>
          <w:bCs/>
          <w:sz w:val="28"/>
          <w:szCs w:val="28"/>
          <w:shd w:val="clear" w:color="auto" w:fill="FFFFFF"/>
        </w:rPr>
      </w:pPr>
    </w:p>
    <w:p w14:paraId="776CF3E7" w14:textId="3B1D3978" w:rsidR="00A90078" w:rsidRDefault="005523F8" w:rsidP="005523F8">
      <w:pPr>
        <w:pStyle w:val="Listenabsatz"/>
        <w:numPr>
          <w:ilvl w:val="0"/>
          <w:numId w:val="22"/>
        </w:numPr>
        <w:rPr>
          <w:rFonts w:cs="Arial"/>
          <w:szCs w:val="22"/>
          <w:shd w:val="clear" w:color="auto" w:fill="FFFFFF"/>
        </w:rPr>
      </w:pPr>
      <w:r w:rsidRPr="000B3BCC">
        <w:rPr>
          <w:rFonts w:cs="Arial"/>
          <w:i/>
          <w:iCs/>
          <w:szCs w:val="22"/>
          <w:shd w:val="clear" w:color="auto" w:fill="FFFFFF"/>
        </w:rPr>
        <w:t>Jahresrechnung:</w:t>
      </w:r>
      <w:r w:rsidRPr="00A90078">
        <w:rPr>
          <w:rFonts w:cs="Arial"/>
          <w:szCs w:val="22"/>
          <w:shd w:val="clear" w:color="auto" w:fill="FFFFFF"/>
        </w:rPr>
        <w:t xml:space="preserve"> Es resultiert ein Ertragsüberschuss von ca. CHF 2‘850‘000. Davon werden CHF 300‘000 in den Stipendienfonds, CHF 700‘000 in den Bezirksfonds und in den Entwicklungs- und Entlassungsfonds 1 Mio. einbezahlt. CHF 850‘000 sollen dem Bilanzüberschuss zugeführt werden. Vom Bezirksfonds können KG und Bezirke Beiträge für die Erfüllung und Förderung ihrer Aufgaben beantrag</w:t>
      </w:r>
      <w:r w:rsidR="00D033AF">
        <w:rPr>
          <w:rFonts w:cs="Arial"/>
          <w:szCs w:val="22"/>
          <w:shd w:val="clear" w:color="auto" w:fill="FFFFFF"/>
        </w:rPr>
        <w:t>en.</w:t>
      </w:r>
    </w:p>
    <w:p w14:paraId="0EC65C5F" w14:textId="77777777" w:rsidR="00A90078" w:rsidRDefault="00A90078" w:rsidP="00A90078">
      <w:pPr>
        <w:pStyle w:val="Listenabsatz"/>
        <w:ind w:left="360"/>
        <w:rPr>
          <w:rFonts w:cs="Arial"/>
          <w:szCs w:val="22"/>
          <w:shd w:val="clear" w:color="auto" w:fill="FFFFFF"/>
        </w:rPr>
      </w:pPr>
    </w:p>
    <w:p w14:paraId="49CFE547" w14:textId="1CAA9D62" w:rsidR="00A90078" w:rsidRPr="000A04EB" w:rsidRDefault="005523F8" w:rsidP="000A04EB">
      <w:pPr>
        <w:pStyle w:val="Listenabsatz"/>
        <w:numPr>
          <w:ilvl w:val="0"/>
          <w:numId w:val="22"/>
        </w:numPr>
        <w:rPr>
          <w:rFonts w:cs="Arial"/>
          <w:szCs w:val="22"/>
          <w:shd w:val="clear" w:color="auto" w:fill="FFFFFF"/>
        </w:rPr>
      </w:pPr>
      <w:r w:rsidRPr="000B3BCC">
        <w:rPr>
          <w:rFonts w:cs="Arial"/>
          <w:i/>
          <w:iCs/>
          <w:szCs w:val="22"/>
          <w:shd w:val="clear" w:color="auto" w:fill="FFFFFF"/>
        </w:rPr>
        <w:t>500 Jahre Berner Reformation 2028:</w:t>
      </w:r>
      <w:r w:rsidRPr="00A90078">
        <w:rPr>
          <w:rFonts w:cs="Arial"/>
          <w:szCs w:val="22"/>
          <w:shd w:val="clear" w:color="auto" w:fill="FFFFFF"/>
        </w:rPr>
        <w:t xml:space="preserve"> </w:t>
      </w:r>
      <w:r w:rsidR="000A04EB" w:rsidRPr="000A04EB">
        <w:rPr>
          <w:rFonts w:cs="Arial"/>
          <w:szCs w:val="22"/>
          <w:shd w:val="clear" w:color="auto" w:fill="FFFFFF"/>
        </w:rPr>
        <w:t>Die Synode hat das vorliegende Konzept zustimmend zur Kenntnis genommen und das Kostendach genehmigt.</w:t>
      </w:r>
      <w:r w:rsidRPr="000A04EB">
        <w:rPr>
          <w:rFonts w:cs="Arial"/>
          <w:szCs w:val="22"/>
          <w:shd w:val="clear" w:color="auto" w:fill="FFFFFF"/>
        </w:rPr>
        <w:t xml:space="preserve"> Das Kostendach beträgt 1.5 Mio Franken. Die Verantwortlichen erhoffen sich eine Vielfalt von Projekten aus den Gemeinden und Bezirken. Ziel von refbejuso ist es, Präsenz in der Öffentlichkeit zeigen. Die Verantwortlichen können gerne für eine Unterstützung inkl. Finanzen angefragt werden.</w:t>
      </w:r>
    </w:p>
    <w:p w14:paraId="479BC15D" w14:textId="77777777" w:rsidR="00A90078" w:rsidRPr="00A90078" w:rsidRDefault="00A90078" w:rsidP="00A90078">
      <w:pPr>
        <w:pStyle w:val="Listenabsatz"/>
        <w:rPr>
          <w:rFonts w:cs="Arial"/>
          <w:szCs w:val="22"/>
          <w:shd w:val="clear" w:color="auto" w:fill="FFFFFF"/>
        </w:rPr>
      </w:pPr>
    </w:p>
    <w:p w14:paraId="43A32527" w14:textId="3BA84F79" w:rsidR="005523F8" w:rsidRPr="00A90078" w:rsidRDefault="005523F8" w:rsidP="005523F8">
      <w:pPr>
        <w:pStyle w:val="Listenabsatz"/>
        <w:numPr>
          <w:ilvl w:val="0"/>
          <w:numId w:val="22"/>
        </w:numPr>
        <w:rPr>
          <w:rFonts w:cs="Arial"/>
          <w:szCs w:val="22"/>
          <w:shd w:val="clear" w:color="auto" w:fill="FFFFFF"/>
        </w:rPr>
      </w:pPr>
      <w:r w:rsidRPr="000B3BCC">
        <w:rPr>
          <w:rFonts w:cs="Arial"/>
          <w:i/>
          <w:iCs/>
          <w:szCs w:val="22"/>
          <w:shd w:val="clear" w:color="auto" w:fill="FFFFFF"/>
        </w:rPr>
        <w:t>Auswertung Messeauftritte BEA und Hochzeitsmesse:</w:t>
      </w:r>
      <w:r w:rsidRPr="00A90078">
        <w:rPr>
          <w:rFonts w:cs="Arial"/>
          <w:szCs w:val="22"/>
          <w:shd w:val="clear" w:color="auto" w:fill="FFFFFF"/>
        </w:rPr>
        <w:t xml:space="preserve"> Die Hochzeitsmesse ist eher kommerziell aufgestellt. </w:t>
      </w:r>
      <w:r w:rsidR="00A90078">
        <w:rPr>
          <w:rFonts w:cs="Arial"/>
          <w:szCs w:val="22"/>
          <w:shd w:val="clear" w:color="auto" w:fill="FFFFFF"/>
        </w:rPr>
        <w:t xml:space="preserve">Es geht um Fragen wie Hochzeitskleider, Dekoration und weniger darum, welcher Pfarrer gewählt werden soll. </w:t>
      </w:r>
      <w:r w:rsidRPr="00A90078">
        <w:rPr>
          <w:rFonts w:cs="Arial"/>
          <w:szCs w:val="22"/>
          <w:shd w:val="clear" w:color="auto" w:fill="FFFFFF"/>
        </w:rPr>
        <w:t>Der grosse Stand an der BEA und die Mitwirkung von Personal (intern und extern) sind teuer. Ob der Aufwand sich rechtfertigt, ist fraglich. Da die Finanzen auch bei refbejuso knapp werden, verzichtet der SR ab 2026 auf einen Stand. Er bevorzugt die Präsenz der Kirchen an regionalen Messen (BEA und Hochzeitmessen).</w:t>
      </w:r>
    </w:p>
    <w:p w14:paraId="739579D8" w14:textId="77777777" w:rsidR="006D4C00" w:rsidRDefault="006D4C00" w:rsidP="006D4C00">
      <w:pPr>
        <w:rPr>
          <w:rFonts w:cs="Arial"/>
          <w:szCs w:val="22"/>
          <w:shd w:val="clear" w:color="auto" w:fill="FFFFFF"/>
        </w:rPr>
      </w:pPr>
    </w:p>
    <w:p w14:paraId="207AF07E" w14:textId="629119BE" w:rsidR="00BB51B7" w:rsidRPr="006D4C00" w:rsidRDefault="005523F8" w:rsidP="006D4C00">
      <w:pPr>
        <w:pStyle w:val="Listenabsatz"/>
        <w:numPr>
          <w:ilvl w:val="0"/>
          <w:numId w:val="21"/>
        </w:numPr>
        <w:rPr>
          <w:rFonts w:cs="Arial"/>
          <w:szCs w:val="22"/>
          <w:shd w:val="clear" w:color="auto" w:fill="FFFFFF"/>
        </w:rPr>
      </w:pPr>
      <w:r w:rsidRPr="000B3BCC">
        <w:rPr>
          <w:rFonts w:cs="Arial"/>
          <w:i/>
          <w:iCs/>
          <w:szCs w:val="22"/>
          <w:shd w:val="clear" w:color="auto" w:fill="FFFFFF"/>
        </w:rPr>
        <w:lastRenderedPageBreak/>
        <w:t>Reorganisation der gesamtkirchlichen Dienste:</w:t>
      </w:r>
      <w:r w:rsidRPr="006D4C00">
        <w:rPr>
          <w:rFonts w:cs="Arial"/>
          <w:szCs w:val="22"/>
          <w:shd w:val="clear" w:color="auto" w:fill="FFFFFF"/>
        </w:rPr>
        <w:t xml:space="preserve"> Die beschlossene Reorganisation wird seit Anfang Jahr umgesetzt. Statt der Departemente gibt es 5 Fokusse: Kirche, Welt, Ressourcen, Personaladministration und den Kommunikationsdienst. </w:t>
      </w:r>
    </w:p>
    <w:p w14:paraId="7AAE8B0C" w14:textId="77777777" w:rsidR="00BB51B7" w:rsidRDefault="00BB51B7" w:rsidP="005523F8">
      <w:pPr>
        <w:rPr>
          <w:rFonts w:cs="Arial"/>
          <w:szCs w:val="22"/>
          <w:shd w:val="clear" w:color="auto" w:fill="FFFFFF"/>
        </w:rPr>
      </w:pPr>
    </w:p>
    <w:p w14:paraId="1B570FBB" w14:textId="5B56FE4A" w:rsidR="005523F8" w:rsidRDefault="005523F8" w:rsidP="00BB51B7">
      <w:pPr>
        <w:pStyle w:val="Listenabsatz"/>
        <w:numPr>
          <w:ilvl w:val="0"/>
          <w:numId w:val="19"/>
        </w:numPr>
        <w:rPr>
          <w:rFonts w:cs="Arial"/>
          <w:szCs w:val="22"/>
          <w:shd w:val="clear" w:color="auto" w:fill="FFFFFF"/>
        </w:rPr>
      </w:pPr>
      <w:r w:rsidRPr="000B3BCC">
        <w:rPr>
          <w:rFonts w:cs="Arial"/>
          <w:b/>
          <w:bCs/>
          <w:szCs w:val="22"/>
          <w:shd w:val="clear" w:color="auto" w:fill="FFFFFF"/>
        </w:rPr>
        <w:t>Berner Weg «Gemeinsam Kirche sein»:</w:t>
      </w:r>
      <w:r w:rsidRPr="00BB51B7">
        <w:rPr>
          <w:rFonts w:cs="Arial"/>
          <w:szCs w:val="22"/>
          <w:shd w:val="clear" w:color="auto" w:fill="FFFFFF"/>
        </w:rPr>
        <w:t xml:space="preserve"> Der SR macht sich Gedanken, wie der erwartete Personalmangel aufgefangen werden kann. Damit verbunden sind auch Gedanken zur Kirche der Zukunft. Die 3 Ämter sollen vermehrt zusammenarbeiten und auch Ehrenamtliche und Freiwillige mehr einbeziehen. Die Synode macht darauf aufmerksam, dass auch gesamtschweizerisch </w:t>
      </w:r>
      <w:r w:rsidR="002E1B37">
        <w:rPr>
          <w:rFonts w:cs="Arial"/>
          <w:szCs w:val="22"/>
          <w:shd w:val="clear" w:color="auto" w:fill="FFFFFF"/>
        </w:rPr>
        <w:t xml:space="preserve">z. B. mit Zürich, Basel </w:t>
      </w:r>
      <w:r w:rsidRPr="00BB51B7">
        <w:rPr>
          <w:rFonts w:cs="Arial"/>
          <w:szCs w:val="22"/>
          <w:shd w:val="clear" w:color="auto" w:fill="FFFFFF"/>
        </w:rPr>
        <w:t>zusammengearbeitet werden soll (Ausbildungen).</w:t>
      </w:r>
    </w:p>
    <w:p w14:paraId="091165B4" w14:textId="77777777" w:rsidR="005C633F" w:rsidRDefault="005C633F" w:rsidP="005C633F">
      <w:pPr>
        <w:rPr>
          <w:rFonts w:cs="Arial"/>
          <w:szCs w:val="22"/>
          <w:shd w:val="clear" w:color="auto" w:fill="FFFFFF"/>
        </w:rPr>
      </w:pPr>
    </w:p>
    <w:p w14:paraId="07E60006" w14:textId="40309735" w:rsidR="00F976FD" w:rsidRPr="00F976FD" w:rsidRDefault="00EA015C" w:rsidP="009F20F6">
      <w:pPr>
        <w:rPr>
          <w:rFonts w:cs="Arial"/>
          <w:szCs w:val="22"/>
          <w:shd w:val="clear" w:color="auto" w:fill="FFFFFF"/>
        </w:rPr>
      </w:pPr>
      <w:r>
        <w:rPr>
          <w:rFonts w:cs="Arial"/>
          <w:szCs w:val="22"/>
          <w:shd w:val="clear" w:color="auto" w:fill="FFFFFF"/>
        </w:rPr>
        <w:t xml:space="preserve">Die </w:t>
      </w:r>
      <w:r w:rsidR="00F976FD" w:rsidRPr="00F976FD">
        <w:rPr>
          <w:rFonts w:cs="Arial"/>
          <w:szCs w:val="22"/>
          <w:shd w:val="clear" w:color="auto" w:fill="FFFFFF"/>
        </w:rPr>
        <w:t xml:space="preserve">Neuwahlen </w:t>
      </w:r>
      <w:r>
        <w:rPr>
          <w:rFonts w:cs="Arial"/>
          <w:szCs w:val="22"/>
          <w:shd w:val="clear" w:color="auto" w:fill="FFFFFF"/>
        </w:rPr>
        <w:t xml:space="preserve">finden </w:t>
      </w:r>
      <w:r w:rsidR="00F976FD" w:rsidRPr="00F976FD">
        <w:rPr>
          <w:rFonts w:cs="Arial"/>
          <w:szCs w:val="22"/>
          <w:shd w:val="clear" w:color="auto" w:fill="FFFFFF"/>
        </w:rPr>
        <w:t>2026</w:t>
      </w:r>
      <w:r>
        <w:rPr>
          <w:rFonts w:cs="Arial"/>
          <w:szCs w:val="22"/>
          <w:shd w:val="clear" w:color="auto" w:fill="FFFFFF"/>
        </w:rPr>
        <w:t xml:space="preserve"> statt. </w:t>
      </w:r>
    </w:p>
    <w:p w14:paraId="73462C03" w14:textId="77777777" w:rsidR="00F976FD" w:rsidRDefault="00F976FD" w:rsidP="009F20F6">
      <w:pPr>
        <w:rPr>
          <w:rFonts w:cs="Arial"/>
          <w:b/>
          <w:bCs/>
          <w:sz w:val="28"/>
          <w:szCs w:val="28"/>
          <w:shd w:val="clear" w:color="auto" w:fill="FFFFFF"/>
        </w:rPr>
      </w:pPr>
    </w:p>
    <w:p w14:paraId="76AB7A91" w14:textId="7C468710" w:rsidR="004E5C07" w:rsidRDefault="00330B7F" w:rsidP="009F20F6">
      <w:pPr>
        <w:rPr>
          <w:rFonts w:cs="Arial"/>
          <w:szCs w:val="22"/>
          <w:shd w:val="clear" w:color="auto" w:fill="FFFFFF"/>
        </w:rPr>
      </w:pPr>
      <w:r w:rsidRPr="008F17BC">
        <w:rPr>
          <w:rFonts w:cs="Arial"/>
          <w:i/>
          <w:iCs/>
          <w:szCs w:val="22"/>
          <w:shd w:val="clear" w:color="auto" w:fill="FFFFFF"/>
        </w:rPr>
        <w:t>Frei</w:t>
      </w:r>
      <w:r w:rsidR="005C633F" w:rsidRPr="008F17BC">
        <w:rPr>
          <w:rFonts w:cs="Arial"/>
          <w:i/>
          <w:iCs/>
          <w:szCs w:val="22"/>
          <w:shd w:val="clear" w:color="auto" w:fill="FFFFFF"/>
        </w:rPr>
        <w:t xml:space="preserve"> </w:t>
      </w:r>
      <w:r w:rsidR="00DA1AE9" w:rsidRPr="008F17BC">
        <w:rPr>
          <w:rFonts w:cs="Arial"/>
          <w:i/>
          <w:iCs/>
          <w:szCs w:val="22"/>
          <w:shd w:val="clear" w:color="auto" w:fill="FFFFFF"/>
        </w:rPr>
        <w:t>Matthias</w:t>
      </w:r>
      <w:r w:rsidR="00DA1AE9">
        <w:rPr>
          <w:rFonts w:cs="Arial"/>
          <w:i/>
          <w:iCs/>
          <w:szCs w:val="22"/>
          <w:shd w:val="clear" w:color="auto" w:fill="FFFFFF"/>
        </w:rPr>
        <w:t xml:space="preserve">, </w:t>
      </w:r>
      <w:r w:rsidR="005C633F" w:rsidRPr="008F17BC">
        <w:rPr>
          <w:rFonts w:cs="Arial"/>
          <w:i/>
          <w:iCs/>
          <w:szCs w:val="22"/>
          <w:shd w:val="clear" w:color="auto" w:fill="FFFFFF"/>
        </w:rPr>
        <w:t>Synodaler</w:t>
      </w:r>
      <w:r w:rsidR="002640C8">
        <w:rPr>
          <w:rFonts w:cs="Arial"/>
          <w:szCs w:val="22"/>
          <w:shd w:val="clear" w:color="auto" w:fill="FFFFFF"/>
        </w:rPr>
        <w:t xml:space="preserve">, informiert, dass am </w:t>
      </w:r>
      <w:r w:rsidR="001C3BF6">
        <w:rPr>
          <w:rFonts w:cs="Arial"/>
          <w:szCs w:val="22"/>
          <w:shd w:val="clear" w:color="auto" w:fill="FFFFFF"/>
        </w:rPr>
        <w:t>gesamtbernerische</w:t>
      </w:r>
      <w:r w:rsidR="00466D77">
        <w:rPr>
          <w:rFonts w:cs="Arial"/>
          <w:szCs w:val="22"/>
          <w:shd w:val="clear" w:color="auto" w:fill="FFFFFF"/>
        </w:rPr>
        <w:t>n</w:t>
      </w:r>
      <w:r w:rsidR="001C3BF6">
        <w:rPr>
          <w:rFonts w:cs="Arial"/>
          <w:szCs w:val="22"/>
          <w:shd w:val="clear" w:color="auto" w:fill="FFFFFF"/>
        </w:rPr>
        <w:t xml:space="preserve"> Anlass</w:t>
      </w:r>
      <w:r w:rsidR="00466D77">
        <w:rPr>
          <w:rFonts w:cs="Arial"/>
          <w:szCs w:val="22"/>
          <w:shd w:val="clear" w:color="auto" w:fill="FFFFFF"/>
        </w:rPr>
        <w:t xml:space="preserve"> vom</w:t>
      </w:r>
      <w:r w:rsidR="001C3BF6">
        <w:rPr>
          <w:rFonts w:cs="Arial"/>
          <w:szCs w:val="22"/>
          <w:shd w:val="clear" w:color="auto" w:fill="FFFFFF"/>
        </w:rPr>
        <w:t xml:space="preserve"> 7.</w:t>
      </w:r>
      <w:r w:rsidR="00466D77">
        <w:rPr>
          <w:rFonts w:cs="Arial"/>
          <w:szCs w:val="22"/>
          <w:shd w:val="clear" w:color="auto" w:fill="FFFFFF"/>
        </w:rPr>
        <w:t xml:space="preserve"> Februar</w:t>
      </w:r>
      <w:r w:rsidR="0059685F">
        <w:rPr>
          <w:rFonts w:cs="Arial"/>
          <w:szCs w:val="22"/>
          <w:shd w:val="clear" w:color="auto" w:fill="FFFFFF"/>
        </w:rPr>
        <w:t xml:space="preserve"> </w:t>
      </w:r>
      <w:r w:rsidR="001C3BF6">
        <w:rPr>
          <w:rFonts w:cs="Arial"/>
          <w:szCs w:val="22"/>
          <w:shd w:val="clear" w:color="auto" w:fill="FFFFFF"/>
        </w:rPr>
        <w:t>2028</w:t>
      </w:r>
      <w:r w:rsidR="00466D77">
        <w:rPr>
          <w:rFonts w:cs="Arial"/>
          <w:szCs w:val="22"/>
          <w:shd w:val="clear" w:color="auto" w:fill="FFFFFF"/>
        </w:rPr>
        <w:t xml:space="preserve"> in Bern ein </w:t>
      </w:r>
      <w:r w:rsidR="001C3BF6">
        <w:rPr>
          <w:rFonts w:cs="Arial"/>
          <w:szCs w:val="22"/>
          <w:shd w:val="clear" w:color="auto" w:fill="FFFFFF"/>
        </w:rPr>
        <w:t>grosse</w:t>
      </w:r>
      <w:r w:rsidR="00466D77">
        <w:rPr>
          <w:rFonts w:cs="Arial"/>
          <w:szCs w:val="22"/>
          <w:shd w:val="clear" w:color="auto" w:fill="FFFFFF"/>
        </w:rPr>
        <w:t>s</w:t>
      </w:r>
      <w:r w:rsidR="001C3BF6">
        <w:rPr>
          <w:rFonts w:cs="Arial"/>
          <w:szCs w:val="22"/>
          <w:shd w:val="clear" w:color="auto" w:fill="FFFFFF"/>
        </w:rPr>
        <w:t xml:space="preserve"> Fest </w:t>
      </w:r>
      <w:r w:rsidR="00466D77">
        <w:rPr>
          <w:rFonts w:cs="Arial"/>
          <w:szCs w:val="22"/>
          <w:shd w:val="clear" w:color="auto" w:fill="FFFFFF"/>
        </w:rPr>
        <w:t>statt</w:t>
      </w:r>
      <w:r w:rsidR="002640C8">
        <w:rPr>
          <w:rFonts w:cs="Arial"/>
          <w:szCs w:val="22"/>
          <w:shd w:val="clear" w:color="auto" w:fill="FFFFFF"/>
        </w:rPr>
        <w:t>findet</w:t>
      </w:r>
      <w:r w:rsidR="00466D77">
        <w:rPr>
          <w:rFonts w:cs="Arial"/>
          <w:szCs w:val="22"/>
          <w:shd w:val="clear" w:color="auto" w:fill="FFFFFF"/>
        </w:rPr>
        <w:t xml:space="preserve">. </w:t>
      </w:r>
      <w:r w:rsidR="00E368DA">
        <w:rPr>
          <w:rFonts w:cs="Arial"/>
          <w:szCs w:val="22"/>
          <w:shd w:val="clear" w:color="auto" w:fill="FFFFFF"/>
        </w:rPr>
        <w:t xml:space="preserve">Den </w:t>
      </w:r>
      <w:r w:rsidR="001C3BF6">
        <w:rPr>
          <w:rFonts w:cs="Arial"/>
          <w:szCs w:val="22"/>
          <w:shd w:val="clear" w:color="auto" w:fill="FFFFFF"/>
        </w:rPr>
        <w:t xml:space="preserve">Termin </w:t>
      </w:r>
      <w:r w:rsidR="00E368DA">
        <w:rPr>
          <w:rFonts w:cs="Arial"/>
          <w:szCs w:val="22"/>
          <w:shd w:val="clear" w:color="auto" w:fill="FFFFFF"/>
        </w:rPr>
        <w:t xml:space="preserve">sollen sich alle merken, damit </w:t>
      </w:r>
      <w:r w:rsidR="001C3BF6">
        <w:rPr>
          <w:rFonts w:cs="Arial"/>
          <w:szCs w:val="22"/>
          <w:shd w:val="clear" w:color="auto" w:fill="FFFFFF"/>
        </w:rPr>
        <w:t>keine Überschneidungen der Anlässe</w:t>
      </w:r>
      <w:r w:rsidR="00E368DA">
        <w:rPr>
          <w:rFonts w:cs="Arial"/>
          <w:szCs w:val="22"/>
          <w:shd w:val="clear" w:color="auto" w:fill="FFFFFF"/>
        </w:rPr>
        <w:t xml:space="preserve"> stattfinden. </w:t>
      </w:r>
      <w:r w:rsidR="00E4308E">
        <w:rPr>
          <w:rFonts w:cs="Arial"/>
          <w:szCs w:val="22"/>
          <w:shd w:val="clear" w:color="auto" w:fill="FFFFFF"/>
        </w:rPr>
        <w:t xml:space="preserve">Betr. </w:t>
      </w:r>
      <w:r w:rsidR="004E5C07">
        <w:rPr>
          <w:rFonts w:cs="Arial"/>
          <w:szCs w:val="22"/>
          <w:shd w:val="clear" w:color="auto" w:fill="FFFFFF"/>
        </w:rPr>
        <w:t>Berner Weg</w:t>
      </w:r>
      <w:r w:rsidR="00E4308E">
        <w:rPr>
          <w:rFonts w:cs="Arial"/>
          <w:szCs w:val="22"/>
          <w:shd w:val="clear" w:color="auto" w:fill="FFFFFF"/>
        </w:rPr>
        <w:t xml:space="preserve"> ist er </w:t>
      </w:r>
      <w:r w:rsidR="004E5C07">
        <w:rPr>
          <w:rFonts w:cs="Arial"/>
          <w:szCs w:val="22"/>
          <w:shd w:val="clear" w:color="auto" w:fill="FFFFFF"/>
        </w:rPr>
        <w:t>sehr skeptisch</w:t>
      </w:r>
      <w:r w:rsidR="00E4308E">
        <w:rPr>
          <w:rFonts w:cs="Arial"/>
          <w:szCs w:val="22"/>
          <w:shd w:val="clear" w:color="auto" w:fill="FFFFFF"/>
        </w:rPr>
        <w:t xml:space="preserve">. Die </w:t>
      </w:r>
      <w:r w:rsidR="006E42BC">
        <w:rPr>
          <w:rFonts w:cs="Arial"/>
          <w:szCs w:val="22"/>
          <w:shd w:val="clear" w:color="auto" w:fill="FFFFFF"/>
        </w:rPr>
        <w:t xml:space="preserve">schnelle </w:t>
      </w:r>
      <w:r w:rsidR="004E5C07">
        <w:rPr>
          <w:rFonts w:cs="Arial"/>
          <w:szCs w:val="22"/>
          <w:shd w:val="clear" w:color="auto" w:fill="FFFFFF"/>
        </w:rPr>
        <w:t>Zürch</w:t>
      </w:r>
      <w:r w:rsidR="00E4308E">
        <w:rPr>
          <w:rFonts w:cs="Arial"/>
          <w:szCs w:val="22"/>
          <w:shd w:val="clear" w:color="auto" w:fill="FFFFFF"/>
        </w:rPr>
        <w:t>er</w:t>
      </w:r>
      <w:r w:rsidR="004E5C07">
        <w:rPr>
          <w:rFonts w:cs="Arial"/>
          <w:szCs w:val="22"/>
          <w:shd w:val="clear" w:color="auto" w:fill="FFFFFF"/>
        </w:rPr>
        <w:t xml:space="preserve"> </w:t>
      </w:r>
      <w:r w:rsidR="006E42BC">
        <w:rPr>
          <w:rFonts w:cs="Arial"/>
          <w:szCs w:val="22"/>
          <w:shd w:val="clear" w:color="auto" w:fill="FFFFFF"/>
        </w:rPr>
        <w:t xml:space="preserve">Ausbildung </w:t>
      </w:r>
      <w:r w:rsidR="004E5C07">
        <w:rPr>
          <w:rFonts w:cs="Arial"/>
          <w:szCs w:val="22"/>
          <w:shd w:val="clear" w:color="auto" w:fill="FFFFFF"/>
        </w:rPr>
        <w:t>überzeugt nicht</w:t>
      </w:r>
      <w:r w:rsidR="00E4308E">
        <w:rPr>
          <w:rFonts w:cs="Arial"/>
          <w:szCs w:val="22"/>
          <w:shd w:val="clear" w:color="auto" w:fill="FFFFFF"/>
        </w:rPr>
        <w:t>, nur damit</w:t>
      </w:r>
      <w:r w:rsidR="004E5C07">
        <w:rPr>
          <w:rFonts w:cs="Arial"/>
          <w:szCs w:val="22"/>
          <w:shd w:val="clear" w:color="auto" w:fill="FFFFFF"/>
        </w:rPr>
        <w:t xml:space="preserve"> aus der Not heraus</w:t>
      </w:r>
      <w:r w:rsidR="00E4308E">
        <w:rPr>
          <w:rFonts w:cs="Arial"/>
          <w:szCs w:val="22"/>
          <w:shd w:val="clear" w:color="auto" w:fill="FFFFFF"/>
        </w:rPr>
        <w:t xml:space="preserve"> jemand</w:t>
      </w:r>
      <w:r w:rsidR="004E5C07">
        <w:rPr>
          <w:rFonts w:cs="Arial"/>
          <w:szCs w:val="22"/>
          <w:shd w:val="clear" w:color="auto" w:fill="FFFFFF"/>
        </w:rPr>
        <w:t xml:space="preserve"> </w:t>
      </w:r>
      <w:r w:rsidR="00E4308E">
        <w:rPr>
          <w:rFonts w:cs="Arial"/>
          <w:szCs w:val="22"/>
          <w:shd w:val="clear" w:color="auto" w:fill="FFFFFF"/>
        </w:rPr>
        <w:t>i</w:t>
      </w:r>
      <w:r w:rsidR="004E5C07">
        <w:rPr>
          <w:rFonts w:cs="Arial"/>
          <w:szCs w:val="22"/>
          <w:shd w:val="clear" w:color="auto" w:fill="FFFFFF"/>
        </w:rPr>
        <w:t>ns Pfarramt</w:t>
      </w:r>
      <w:r w:rsidR="00E4308E">
        <w:rPr>
          <w:rFonts w:cs="Arial"/>
          <w:szCs w:val="22"/>
          <w:shd w:val="clear" w:color="auto" w:fill="FFFFFF"/>
        </w:rPr>
        <w:t xml:space="preserve"> </w:t>
      </w:r>
      <w:r w:rsidR="00857B7A">
        <w:rPr>
          <w:rFonts w:cs="Arial"/>
          <w:szCs w:val="22"/>
          <w:shd w:val="clear" w:color="auto" w:fill="FFFFFF"/>
        </w:rPr>
        <w:t>ge</w:t>
      </w:r>
      <w:r w:rsidR="00E4308E">
        <w:rPr>
          <w:rFonts w:cs="Arial"/>
          <w:szCs w:val="22"/>
          <w:shd w:val="clear" w:color="auto" w:fill="FFFFFF"/>
        </w:rPr>
        <w:t>holt oder zum Katecheten aus</w:t>
      </w:r>
      <w:r w:rsidR="00857B7A">
        <w:rPr>
          <w:rFonts w:cs="Arial"/>
          <w:szCs w:val="22"/>
          <w:shd w:val="clear" w:color="auto" w:fill="FFFFFF"/>
        </w:rPr>
        <w:t>ge</w:t>
      </w:r>
      <w:r w:rsidR="00E4308E">
        <w:rPr>
          <w:rFonts w:cs="Arial"/>
          <w:szCs w:val="22"/>
          <w:shd w:val="clear" w:color="auto" w:fill="FFFFFF"/>
        </w:rPr>
        <w:t>bildet</w:t>
      </w:r>
      <w:r w:rsidR="00857B7A">
        <w:rPr>
          <w:rFonts w:cs="Arial"/>
          <w:szCs w:val="22"/>
          <w:shd w:val="clear" w:color="auto" w:fill="FFFFFF"/>
        </w:rPr>
        <w:t xml:space="preserve"> wird</w:t>
      </w:r>
      <w:r w:rsidR="00E4308E">
        <w:rPr>
          <w:rFonts w:cs="Arial"/>
          <w:szCs w:val="22"/>
          <w:shd w:val="clear" w:color="auto" w:fill="FFFFFF"/>
        </w:rPr>
        <w:t>.</w:t>
      </w:r>
      <w:r w:rsidR="004E5C07">
        <w:rPr>
          <w:rFonts w:cs="Arial"/>
          <w:szCs w:val="22"/>
          <w:shd w:val="clear" w:color="auto" w:fill="FFFFFF"/>
        </w:rPr>
        <w:t xml:space="preserve"> </w:t>
      </w:r>
      <w:r w:rsidR="00E4308E">
        <w:rPr>
          <w:rFonts w:cs="Arial"/>
          <w:szCs w:val="22"/>
          <w:shd w:val="clear" w:color="auto" w:fill="FFFFFF"/>
        </w:rPr>
        <w:t>Eine Möglichkeit wäre, m</w:t>
      </w:r>
      <w:r w:rsidR="008D640F">
        <w:rPr>
          <w:rFonts w:cs="Arial"/>
          <w:szCs w:val="22"/>
          <w:shd w:val="clear" w:color="auto" w:fill="FFFFFF"/>
        </w:rPr>
        <w:t xml:space="preserve">it </w:t>
      </w:r>
      <w:r w:rsidR="00E4308E">
        <w:rPr>
          <w:rFonts w:cs="Arial"/>
          <w:szCs w:val="22"/>
          <w:shd w:val="clear" w:color="auto" w:fill="FFFFFF"/>
        </w:rPr>
        <w:t xml:space="preserve">der </w:t>
      </w:r>
      <w:r w:rsidR="008D640F">
        <w:rPr>
          <w:rFonts w:cs="Arial"/>
          <w:szCs w:val="22"/>
          <w:shd w:val="clear" w:color="auto" w:fill="FFFFFF"/>
        </w:rPr>
        <w:t>PH näher zusammen</w:t>
      </w:r>
      <w:r w:rsidR="00E4308E">
        <w:rPr>
          <w:rFonts w:cs="Arial"/>
          <w:szCs w:val="22"/>
          <w:shd w:val="clear" w:color="auto" w:fill="FFFFFF"/>
        </w:rPr>
        <w:t>zu</w:t>
      </w:r>
      <w:r w:rsidR="008D640F">
        <w:rPr>
          <w:rFonts w:cs="Arial"/>
          <w:szCs w:val="22"/>
          <w:shd w:val="clear" w:color="auto" w:fill="FFFFFF"/>
        </w:rPr>
        <w:t>arbeiten</w:t>
      </w:r>
      <w:r w:rsidR="006E42BC">
        <w:rPr>
          <w:rFonts w:cs="Arial"/>
          <w:szCs w:val="22"/>
          <w:shd w:val="clear" w:color="auto" w:fill="FFFFFF"/>
        </w:rPr>
        <w:t>, so</w:t>
      </w:r>
      <w:r w:rsidR="000547C8">
        <w:rPr>
          <w:rFonts w:cs="Arial"/>
          <w:szCs w:val="22"/>
          <w:shd w:val="clear" w:color="auto" w:fill="FFFFFF"/>
        </w:rPr>
        <w:t>f</w:t>
      </w:r>
      <w:r w:rsidR="006E42BC">
        <w:rPr>
          <w:rFonts w:cs="Arial"/>
          <w:szCs w:val="22"/>
          <w:shd w:val="clear" w:color="auto" w:fill="FFFFFF"/>
        </w:rPr>
        <w:t xml:space="preserve">ern diese </w:t>
      </w:r>
      <w:r w:rsidR="00E4308E">
        <w:rPr>
          <w:rFonts w:cs="Arial"/>
          <w:szCs w:val="22"/>
          <w:shd w:val="clear" w:color="auto" w:fill="FFFFFF"/>
        </w:rPr>
        <w:t>ein Zusatzmodul</w:t>
      </w:r>
      <w:r w:rsidR="0010181F">
        <w:rPr>
          <w:rFonts w:cs="Arial"/>
          <w:szCs w:val="22"/>
          <w:shd w:val="clear" w:color="auto" w:fill="FFFFFF"/>
        </w:rPr>
        <w:t xml:space="preserve"> </w:t>
      </w:r>
      <w:r w:rsidR="0010181F" w:rsidRPr="0010181F">
        <w:rPr>
          <w:rFonts w:cs="Arial"/>
          <w:szCs w:val="22"/>
          <w:shd w:val="clear" w:color="auto" w:fill="FFFFFF"/>
        </w:rPr>
        <w:t xml:space="preserve">Katechetik </w:t>
      </w:r>
      <w:r w:rsidR="008D640F">
        <w:rPr>
          <w:rFonts w:cs="Arial"/>
          <w:szCs w:val="22"/>
          <w:shd w:val="clear" w:color="auto" w:fill="FFFFFF"/>
        </w:rPr>
        <w:t xml:space="preserve">anbieten. </w:t>
      </w:r>
    </w:p>
    <w:p w14:paraId="39771784" w14:textId="77777777" w:rsidR="009670F5" w:rsidRDefault="009670F5" w:rsidP="009F20F6">
      <w:pPr>
        <w:rPr>
          <w:rFonts w:cs="Arial"/>
          <w:szCs w:val="22"/>
          <w:shd w:val="clear" w:color="auto" w:fill="FFFFFF"/>
        </w:rPr>
      </w:pPr>
    </w:p>
    <w:p w14:paraId="0C8571AD" w14:textId="41C549F8" w:rsidR="00F976FD" w:rsidRPr="00F976FD" w:rsidRDefault="00F976FD" w:rsidP="00F976FD">
      <w:pPr>
        <w:rPr>
          <w:rFonts w:cs="Arial"/>
          <w:szCs w:val="22"/>
          <w:shd w:val="clear" w:color="auto" w:fill="FFFFFF"/>
        </w:rPr>
      </w:pPr>
      <w:r w:rsidRPr="008F17BC">
        <w:rPr>
          <w:rFonts w:cs="Arial"/>
          <w:i/>
          <w:iCs/>
          <w:szCs w:val="22"/>
          <w:shd w:val="clear" w:color="auto" w:fill="FFFFFF"/>
        </w:rPr>
        <w:t>Lanz</w:t>
      </w:r>
      <w:r w:rsidR="00DA1AE9">
        <w:rPr>
          <w:rFonts w:cs="Arial"/>
          <w:i/>
          <w:iCs/>
          <w:szCs w:val="22"/>
          <w:shd w:val="clear" w:color="auto" w:fill="FFFFFF"/>
        </w:rPr>
        <w:t xml:space="preserve"> </w:t>
      </w:r>
      <w:r w:rsidR="00DA1AE9" w:rsidRPr="008F17BC">
        <w:rPr>
          <w:rFonts w:cs="Arial"/>
          <w:i/>
          <w:iCs/>
          <w:szCs w:val="22"/>
          <w:shd w:val="clear" w:color="auto" w:fill="FFFFFF"/>
        </w:rPr>
        <w:t>Andreas</w:t>
      </w:r>
      <w:r w:rsidR="008F17BC">
        <w:rPr>
          <w:rFonts w:cs="Arial"/>
          <w:i/>
          <w:iCs/>
          <w:szCs w:val="22"/>
          <w:shd w:val="clear" w:color="auto" w:fill="FFFFFF"/>
        </w:rPr>
        <w:t xml:space="preserve">, </w:t>
      </w:r>
      <w:r w:rsidR="008F17BC" w:rsidRPr="008F17BC">
        <w:rPr>
          <w:rFonts w:cs="Arial"/>
          <w:i/>
          <w:iCs/>
        </w:rPr>
        <w:t>Leiter Kirchgemeindeversammlung</w:t>
      </w:r>
      <w:r w:rsidR="00794659">
        <w:rPr>
          <w:rFonts w:cs="Arial"/>
          <w:i/>
          <w:iCs/>
        </w:rPr>
        <w:t xml:space="preserve">, </w:t>
      </w:r>
      <w:r w:rsidR="00794659" w:rsidRPr="00794659">
        <w:rPr>
          <w:rFonts w:cs="Arial"/>
        </w:rPr>
        <w:t>ergänzt, dass</w:t>
      </w:r>
      <w:r>
        <w:rPr>
          <w:rFonts w:cs="Arial"/>
          <w:szCs w:val="22"/>
          <w:shd w:val="clear" w:color="auto" w:fill="FFFFFF"/>
        </w:rPr>
        <w:t xml:space="preserve"> </w:t>
      </w:r>
      <w:r w:rsidR="00794659">
        <w:rPr>
          <w:rFonts w:cs="Arial"/>
          <w:szCs w:val="22"/>
          <w:shd w:val="clear" w:color="auto" w:fill="FFFFFF"/>
        </w:rPr>
        <w:t>a</w:t>
      </w:r>
      <w:r w:rsidRPr="00F976FD">
        <w:rPr>
          <w:rFonts w:cs="Arial"/>
          <w:szCs w:val="22"/>
          <w:shd w:val="clear" w:color="auto" w:fill="FFFFFF"/>
        </w:rPr>
        <w:t>ls Nachfolger der verstorbenen Grunder</w:t>
      </w:r>
      <w:r w:rsidR="000B3BCC">
        <w:rPr>
          <w:rFonts w:cs="Arial"/>
          <w:szCs w:val="22"/>
          <w:shd w:val="clear" w:color="auto" w:fill="FFFFFF"/>
        </w:rPr>
        <w:t xml:space="preserve"> Renate</w:t>
      </w:r>
      <w:r w:rsidRPr="00F976FD">
        <w:rPr>
          <w:rFonts w:cs="Arial"/>
          <w:szCs w:val="22"/>
          <w:shd w:val="clear" w:color="auto" w:fill="FFFFFF"/>
        </w:rPr>
        <w:t xml:space="preserve"> Schmid</w:t>
      </w:r>
      <w:r w:rsidR="000B3BCC">
        <w:rPr>
          <w:rFonts w:cs="Arial"/>
          <w:szCs w:val="22"/>
          <w:shd w:val="clear" w:color="auto" w:fill="FFFFFF"/>
        </w:rPr>
        <w:t xml:space="preserve"> Andreas</w:t>
      </w:r>
      <w:r w:rsidRPr="00F976FD">
        <w:rPr>
          <w:rFonts w:cs="Arial"/>
          <w:szCs w:val="22"/>
          <w:shd w:val="clear" w:color="auto" w:fill="FFFFFF"/>
        </w:rPr>
        <w:t xml:space="preserve">, Bern, für </w:t>
      </w:r>
      <w:r w:rsidR="002E4336">
        <w:rPr>
          <w:rFonts w:cs="Arial"/>
          <w:szCs w:val="22"/>
          <w:shd w:val="clear" w:color="auto" w:fill="FFFFFF"/>
        </w:rPr>
        <w:t>ein</w:t>
      </w:r>
      <w:r w:rsidRPr="00F976FD">
        <w:rPr>
          <w:rFonts w:cs="Arial"/>
          <w:szCs w:val="22"/>
          <w:shd w:val="clear" w:color="auto" w:fill="FFFFFF"/>
        </w:rPr>
        <w:t xml:space="preserve"> Jahr gewählt worden</w:t>
      </w:r>
      <w:r w:rsidR="00450DA6">
        <w:rPr>
          <w:rFonts w:cs="Arial"/>
          <w:szCs w:val="22"/>
          <w:shd w:val="clear" w:color="auto" w:fill="FFFFFF"/>
        </w:rPr>
        <w:t xml:space="preserve"> ist</w:t>
      </w:r>
      <w:r w:rsidRPr="00F976FD">
        <w:rPr>
          <w:rFonts w:cs="Arial"/>
          <w:szCs w:val="22"/>
          <w:shd w:val="clear" w:color="auto" w:fill="FFFFFF"/>
        </w:rPr>
        <w:t>.</w:t>
      </w:r>
    </w:p>
    <w:p w14:paraId="767F4BA2" w14:textId="77777777" w:rsidR="00F976FD" w:rsidRPr="005C633F" w:rsidRDefault="00F976FD" w:rsidP="009F20F6">
      <w:pPr>
        <w:rPr>
          <w:rFonts w:cs="Arial"/>
          <w:szCs w:val="22"/>
          <w:shd w:val="clear" w:color="auto" w:fill="FFFFFF"/>
        </w:rPr>
      </w:pPr>
    </w:p>
    <w:p w14:paraId="3462A254" w14:textId="1261B8C9" w:rsidR="00953054" w:rsidRPr="007D5229" w:rsidRDefault="00953054" w:rsidP="00953054">
      <w:pPr>
        <w:pStyle w:val="Listenabsatz"/>
        <w:numPr>
          <w:ilvl w:val="0"/>
          <w:numId w:val="8"/>
        </w:numPr>
        <w:ind w:left="426" w:hanging="426"/>
        <w:rPr>
          <w:rFonts w:cs="Arial"/>
          <w:b/>
          <w:bCs/>
          <w:sz w:val="28"/>
          <w:szCs w:val="28"/>
          <w:shd w:val="clear" w:color="auto" w:fill="FFFFFF"/>
        </w:rPr>
      </w:pPr>
      <w:r w:rsidRPr="007D5229">
        <w:rPr>
          <w:rFonts w:cs="Arial"/>
          <w:b/>
          <w:bCs/>
          <w:sz w:val="24"/>
          <w:szCs w:val="22"/>
        </w:rPr>
        <w:t>Verschiedenes</w:t>
      </w:r>
    </w:p>
    <w:p w14:paraId="36FC5FEE" w14:textId="77777777" w:rsidR="00953054" w:rsidRPr="007D5229" w:rsidRDefault="00953054" w:rsidP="00953054">
      <w:pPr>
        <w:rPr>
          <w:rFonts w:cs="Arial"/>
          <w:b/>
          <w:bCs/>
          <w:sz w:val="24"/>
          <w:szCs w:val="24"/>
          <w:shd w:val="clear" w:color="auto" w:fill="FFFFFF"/>
        </w:rPr>
      </w:pPr>
    </w:p>
    <w:p w14:paraId="0EC7E494" w14:textId="091DAD9C" w:rsidR="00953054" w:rsidRPr="00077A21" w:rsidRDefault="00077A21" w:rsidP="00953054">
      <w:pPr>
        <w:rPr>
          <w:rFonts w:cs="Arial"/>
          <w:szCs w:val="22"/>
          <w:shd w:val="clear" w:color="auto" w:fill="FFFFFF"/>
        </w:rPr>
      </w:pPr>
      <w:r w:rsidRPr="00FB478B">
        <w:rPr>
          <w:rFonts w:cs="Arial"/>
          <w:i/>
          <w:iCs/>
          <w:szCs w:val="22"/>
          <w:shd w:val="clear" w:color="auto" w:fill="FFFFFF"/>
        </w:rPr>
        <w:t>Ante</w:t>
      </w:r>
      <w:r w:rsidR="00FB478B" w:rsidRPr="00FB478B">
        <w:rPr>
          <w:rFonts w:cs="Arial"/>
          <w:i/>
          <w:iCs/>
          <w:szCs w:val="22"/>
          <w:shd w:val="clear" w:color="auto" w:fill="FFFFFF"/>
        </w:rPr>
        <w:t>ner</w:t>
      </w:r>
      <w:r w:rsidR="00C57658">
        <w:rPr>
          <w:rFonts w:cs="Arial"/>
          <w:i/>
          <w:iCs/>
          <w:szCs w:val="22"/>
          <w:shd w:val="clear" w:color="auto" w:fill="FFFFFF"/>
        </w:rPr>
        <w:t xml:space="preserve"> </w:t>
      </w:r>
      <w:r w:rsidR="00C57658" w:rsidRPr="00FB478B">
        <w:rPr>
          <w:rFonts w:cs="Arial"/>
          <w:i/>
          <w:iCs/>
          <w:szCs w:val="22"/>
          <w:shd w:val="clear" w:color="auto" w:fill="FFFFFF"/>
        </w:rPr>
        <w:t>Christian</w:t>
      </w:r>
      <w:r w:rsidR="00FB478B">
        <w:rPr>
          <w:rFonts w:cs="Arial"/>
          <w:i/>
          <w:iCs/>
          <w:szCs w:val="22"/>
          <w:shd w:val="clear" w:color="auto" w:fill="FFFFFF"/>
        </w:rPr>
        <w:t>,</w:t>
      </w:r>
      <w:r w:rsidR="001F5FB2">
        <w:rPr>
          <w:rFonts w:cs="Arial"/>
          <w:i/>
          <w:iCs/>
          <w:szCs w:val="22"/>
          <w:shd w:val="clear" w:color="auto" w:fill="FFFFFF"/>
        </w:rPr>
        <w:t xml:space="preserve"> OeM</w:t>
      </w:r>
      <w:r w:rsidR="00A4343F">
        <w:rPr>
          <w:rFonts w:cs="Arial"/>
          <w:i/>
          <w:iCs/>
          <w:szCs w:val="22"/>
          <w:shd w:val="clear" w:color="auto" w:fill="FFFFFF"/>
        </w:rPr>
        <w:t>E</w:t>
      </w:r>
      <w:r w:rsidR="001F5FB2">
        <w:rPr>
          <w:rFonts w:cs="Arial"/>
          <w:i/>
          <w:iCs/>
          <w:szCs w:val="22"/>
          <w:shd w:val="clear" w:color="auto" w:fill="FFFFFF"/>
        </w:rPr>
        <w:t xml:space="preserve">-Mitglied, </w:t>
      </w:r>
      <w:r w:rsidR="001F5FB2">
        <w:rPr>
          <w:rFonts w:cs="Arial"/>
          <w:szCs w:val="22"/>
          <w:shd w:val="clear" w:color="auto" w:fill="FFFFFF"/>
        </w:rPr>
        <w:t>möchte wissen, wie viele Synodale dem</w:t>
      </w:r>
      <w:r w:rsidRPr="00077A21">
        <w:rPr>
          <w:rFonts w:cs="Arial"/>
          <w:szCs w:val="22"/>
          <w:shd w:val="clear" w:color="auto" w:fill="FFFFFF"/>
        </w:rPr>
        <w:t xml:space="preserve"> </w:t>
      </w:r>
      <w:r w:rsidR="000B3BCC">
        <w:rPr>
          <w:rFonts w:cs="Arial"/>
          <w:szCs w:val="22"/>
          <w:shd w:val="clear" w:color="auto" w:fill="FFFFFF"/>
        </w:rPr>
        <w:t xml:space="preserve">Kirchlichen Bezirk Bern-Mittelland Süd </w:t>
      </w:r>
      <w:r w:rsidR="001F5FB2">
        <w:rPr>
          <w:rFonts w:cs="Arial"/>
          <w:szCs w:val="22"/>
          <w:shd w:val="clear" w:color="auto" w:fill="FFFFFF"/>
        </w:rPr>
        <w:t>zustehen.</w:t>
      </w:r>
      <w:r w:rsidRPr="00077A21">
        <w:rPr>
          <w:rFonts w:cs="Arial"/>
          <w:szCs w:val="22"/>
          <w:shd w:val="clear" w:color="auto" w:fill="FFFFFF"/>
        </w:rPr>
        <w:t xml:space="preserve"> </w:t>
      </w:r>
    </w:p>
    <w:p w14:paraId="0F3AFB00" w14:textId="77777777" w:rsidR="00077A21" w:rsidRPr="00077A21" w:rsidRDefault="00077A21" w:rsidP="00953054">
      <w:pPr>
        <w:rPr>
          <w:rFonts w:cs="Arial"/>
          <w:szCs w:val="22"/>
          <w:shd w:val="clear" w:color="auto" w:fill="FFFFFF"/>
        </w:rPr>
      </w:pPr>
    </w:p>
    <w:p w14:paraId="50122CF4" w14:textId="076D51A6" w:rsidR="00942A2B" w:rsidRPr="00077A21" w:rsidRDefault="00124245" w:rsidP="00953054">
      <w:pPr>
        <w:rPr>
          <w:rFonts w:cs="Arial"/>
          <w:szCs w:val="22"/>
          <w:shd w:val="clear" w:color="auto" w:fill="FFFFFF"/>
        </w:rPr>
      </w:pPr>
      <w:r w:rsidRPr="008F17BC">
        <w:rPr>
          <w:rFonts w:cs="Arial"/>
          <w:i/>
          <w:iCs/>
          <w:szCs w:val="22"/>
          <w:shd w:val="clear" w:color="auto" w:fill="FFFFFF"/>
        </w:rPr>
        <w:t>Lanz</w:t>
      </w:r>
      <w:r w:rsidR="00C57658">
        <w:rPr>
          <w:rFonts w:cs="Arial"/>
          <w:i/>
          <w:iCs/>
          <w:szCs w:val="22"/>
          <w:shd w:val="clear" w:color="auto" w:fill="FFFFFF"/>
        </w:rPr>
        <w:t xml:space="preserve"> </w:t>
      </w:r>
      <w:r w:rsidR="00C57658" w:rsidRPr="008F17BC">
        <w:rPr>
          <w:rFonts w:cs="Arial"/>
          <w:i/>
          <w:iCs/>
          <w:szCs w:val="22"/>
          <w:shd w:val="clear" w:color="auto" w:fill="FFFFFF"/>
        </w:rPr>
        <w:t>Andreas</w:t>
      </w:r>
      <w:r>
        <w:rPr>
          <w:rFonts w:cs="Arial"/>
          <w:i/>
          <w:iCs/>
          <w:szCs w:val="22"/>
          <w:shd w:val="clear" w:color="auto" w:fill="FFFFFF"/>
        </w:rPr>
        <w:t xml:space="preserve">, </w:t>
      </w:r>
      <w:r w:rsidRPr="008F17BC">
        <w:rPr>
          <w:rFonts w:cs="Arial"/>
          <w:i/>
          <w:iCs/>
        </w:rPr>
        <w:t>Leiter Kirchgemeindeversammlung</w:t>
      </w:r>
      <w:r>
        <w:rPr>
          <w:rFonts w:cs="Arial"/>
          <w:szCs w:val="22"/>
          <w:shd w:val="clear" w:color="auto" w:fill="FFFFFF"/>
        </w:rPr>
        <w:t>, informiert</w:t>
      </w:r>
      <w:r w:rsidR="004B7313">
        <w:rPr>
          <w:rFonts w:cs="Arial"/>
          <w:szCs w:val="22"/>
          <w:shd w:val="clear" w:color="auto" w:fill="FFFFFF"/>
        </w:rPr>
        <w:t>,</w:t>
      </w:r>
      <w:r>
        <w:rPr>
          <w:rFonts w:cs="Arial"/>
          <w:szCs w:val="22"/>
          <w:shd w:val="clear" w:color="auto" w:fill="FFFFFF"/>
        </w:rPr>
        <w:t xml:space="preserve"> dass</w:t>
      </w:r>
      <w:r w:rsidR="00077A21" w:rsidRPr="00077A21">
        <w:rPr>
          <w:rFonts w:cs="Arial"/>
          <w:szCs w:val="22"/>
          <w:shd w:val="clear" w:color="auto" w:fill="FFFFFF"/>
        </w:rPr>
        <w:t xml:space="preserve"> 2011 </w:t>
      </w:r>
      <w:r>
        <w:rPr>
          <w:rFonts w:cs="Arial"/>
          <w:szCs w:val="22"/>
          <w:shd w:val="clear" w:color="auto" w:fill="FFFFFF"/>
        </w:rPr>
        <w:t xml:space="preserve">die </w:t>
      </w:r>
      <w:r w:rsidR="00077A21" w:rsidRPr="00077A21">
        <w:rPr>
          <w:rFonts w:cs="Arial"/>
          <w:szCs w:val="22"/>
          <w:shd w:val="clear" w:color="auto" w:fill="FFFFFF"/>
        </w:rPr>
        <w:t>Struktur</w:t>
      </w:r>
      <w:r>
        <w:rPr>
          <w:rFonts w:cs="Arial"/>
          <w:szCs w:val="22"/>
          <w:shd w:val="clear" w:color="auto" w:fill="FFFFFF"/>
        </w:rPr>
        <w:t>en</w:t>
      </w:r>
      <w:r w:rsidR="00077A21" w:rsidRPr="00077A21">
        <w:rPr>
          <w:rFonts w:cs="Arial"/>
          <w:szCs w:val="22"/>
          <w:shd w:val="clear" w:color="auto" w:fill="FFFFFF"/>
        </w:rPr>
        <w:t xml:space="preserve"> neu </w:t>
      </w:r>
      <w:r>
        <w:rPr>
          <w:rFonts w:cs="Arial"/>
          <w:szCs w:val="22"/>
          <w:shd w:val="clear" w:color="auto" w:fill="FFFFFF"/>
        </w:rPr>
        <w:t xml:space="preserve">analog den </w:t>
      </w:r>
      <w:r w:rsidR="00077A21" w:rsidRPr="00077A21">
        <w:rPr>
          <w:rFonts w:cs="Arial"/>
          <w:szCs w:val="22"/>
          <w:shd w:val="clear" w:color="auto" w:fill="FFFFFF"/>
        </w:rPr>
        <w:t>Wahlkreise</w:t>
      </w:r>
      <w:r>
        <w:rPr>
          <w:rFonts w:cs="Arial"/>
          <w:szCs w:val="22"/>
          <w:shd w:val="clear" w:color="auto" w:fill="FFFFFF"/>
        </w:rPr>
        <w:t>n</w:t>
      </w:r>
      <w:r w:rsidR="00077A21" w:rsidRPr="00077A21">
        <w:rPr>
          <w:rFonts w:cs="Arial"/>
          <w:szCs w:val="22"/>
          <w:shd w:val="clear" w:color="auto" w:fill="FFFFFF"/>
        </w:rPr>
        <w:t xml:space="preserve"> des K</w:t>
      </w:r>
      <w:r>
        <w:rPr>
          <w:rFonts w:cs="Arial"/>
          <w:szCs w:val="22"/>
          <w:shd w:val="clear" w:color="auto" w:fill="FFFFFF"/>
        </w:rPr>
        <w:t>antons geordnet wurden</w:t>
      </w:r>
      <w:r w:rsidR="00077A21" w:rsidRPr="00077A21">
        <w:rPr>
          <w:rFonts w:cs="Arial"/>
          <w:szCs w:val="22"/>
          <w:shd w:val="clear" w:color="auto" w:fill="FFFFFF"/>
        </w:rPr>
        <w:t>.</w:t>
      </w:r>
      <w:r>
        <w:rPr>
          <w:rFonts w:cs="Arial"/>
          <w:szCs w:val="22"/>
          <w:shd w:val="clear" w:color="auto" w:fill="FFFFFF"/>
        </w:rPr>
        <w:t xml:space="preserve"> Der Bezirk </w:t>
      </w:r>
      <w:r w:rsidR="00077A21" w:rsidRPr="00077A21">
        <w:rPr>
          <w:rFonts w:cs="Arial"/>
          <w:szCs w:val="22"/>
          <w:shd w:val="clear" w:color="auto" w:fill="FFFFFF"/>
        </w:rPr>
        <w:t>Bern-Mittelland-Süd</w:t>
      </w:r>
      <w:r>
        <w:rPr>
          <w:rFonts w:cs="Arial"/>
          <w:szCs w:val="22"/>
          <w:shd w:val="clear" w:color="auto" w:fill="FFFFFF"/>
        </w:rPr>
        <w:t xml:space="preserve"> reicht von</w:t>
      </w:r>
      <w:r w:rsidR="00077A21" w:rsidRPr="00077A21">
        <w:rPr>
          <w:rFonts w:cs="Arial"/>
          <w:szCs w:val="22"/>
          <w:shd w:val="clear" w:color="auto" w:fill="FFFFFF"/>
        </w:rPr>
        <w:t xml:space="preserve"> Guggisberg bis Bowil</w:t>
      </w:r>
      <w:r>
        <w:rPr>
          <w:rFonts w:cs="Arial"/>
          <w:szCs w:val="22"/>
          <w:shd w:val="clear" w:color="auto" w:fill="FFFFFF"/>
        </w:rPr>
        <w:t xml:space="preserve">. An der </w:t>
      </w:r>
      <w:r w:rsidR="001B5F3B">
        <w:rPr>
          <w:rFonts w:cs="Arial"/>
          <w:szCs w:val="22"/>
          <w:shd w:val="clear" w:color="auto" w:fill="FFFFFF"/>
        </w:rPr>
        <w:t>Synode Münsingen</w:t>
      </w:r>
      <w:r>
        <w:rPr>
          <w:rFonts w:cs="Arial"/>
          <w:szCs w:val="22"/>
          <w:shd w:val="clear" w:color="auto" w:fill="FFFFFF"/>
        </w:rPr>
        <w:t xml:space="preserve"> vom 3. Juni 2025 beantragte </w:t>
      </w:r>
      <w:r w:rsidR="001B5F3B">
        <w:rPr>
          <w:rFonts w:cs="Arial"/>
          <w:szCs w:val="22"/>
          <w:shd w:val="clear" w:color="auto" w:fill="FFFFFF"/>
        </w:rPr>
        <w:t xml:space="preserve">Köniz </w:t>
      </w:r>
      <w:r>
        <w:rPr>
          <w:rFonts w:cs="Arial"/>
          <w:szCs w:val="22"/>
          <w:shd w:val="clear" w:color="auto" w:fill="FFFFFF"/>
        </w:rPr>
        <w:t xml:space="preserve">die </w:t>
      </w:r>
      <w:r w:rsidR="001B5F3B">
        <w:rPr>
          <w:rFonts w:cs="Arial"/>
          <w:szCs w:val="22"/>
          <w:shd w:val="clear" w:color="auto" w:fill="FFFFFF"/>
        </w:rPr>
        <w:t xml:space="preserve">Aufhebung des Bezirks, </w:t>
      </w:r>
      <w:r>
        <w:rPr>
          <w:rFonts w:cs="Arial"/>
          <w:szCs w:val="22"/>
          <w:shd w:val="clear" w:color="auto" w:fill="FFFFFF"/>
        </w:rPr>
        <w:t xml:space="preserve">da </w:t>
      </w:r>
      <w:r w:rsidR="001B5F3B">
        <w:rPr>
          <w:rFonts w:cs="Arial"/>
          <w:szCs w:val="22"/>
          <w:shd w:val="clear" w:color="auto" w:fill="FFFFFF"/>
        </w:rPr>
        <w:t>Köniz und Bowil selten zusammenarbeiten</w:t>
      </w:r>
      <w:r>
        <w:rPr>
          <w:rFonts w:cs="Arial"/>
          <w:szCs w:val="22"/>
          <w:shd w:val="clear" w:color="auto" w:fill="FFFFFF"/>
        </w:rPr>
        <w:t xml:space="preserve"> werden. Diese </w:t>
      </w:r>
      <w:r w:rsidR="001B5F3B">
        <w:rPr>
          <w:rFonts w:cs="Arial"/>
          <w:szCs w:val="22"/>
          <w:shd w:val="clear" w:color="auto" w:fill="FFFFFF"/>
        </w:rPr>
        <w:t xml:space="preserve">Konsultativabstimmung war gegen </w:t>
      </w:r>
      <w:r>
        <w:rPr>
          <w:rFonts w:cs="Arial"/>
          <w:szCs w:val="22"/>
          <w:shd w:val="clear" w:color="auto" w:fill="FFFFFF"/>
        </w:rPr>
        <w:t xml:space="preserve">die </w:t>
      </w:r>
      <w:r w:rsidR="001B5F3B">
        <w:rPr>
          <w:rFonts w:cs="Arial"/>
          <w:szCs w:val="22"/>
          <w:shd w:val="clear" w:color="auto" w:fill="FFFFFF"/>
        </w:rPr>
        <w:t>Aufhebung</w:t>
      </w:r>
      <w:r>
        <w:rPr>
          <w:rFonts w:cs="Arial"/>
          <w:szCs w:val="22"/>
          <w:shd w:val="clear" w:color="auto" w:fill="FFFFFF"/>
        </w:rPr>
        <w:t>. Das</w:t>
      </w:r>
      <w:r w:rsidR="001B5F3B">
        <w:rPr>
          <w:rFonts w:cs="Arial"/>
          <w:szCs w:val="22"/>
          <w:shd w:val="clear" w:color="auto" w:fill="FFFFFF"/>
        </w:rPr>
        <w:t xml:space="preserve"> Reglement wird angeschaut, ob </w:t>
      </w:r>
      <w:r>
        <w:rPr>
          <w:rFonts w:cs="Arial"/>
          <w:szCs w:val="22"/>
          <w:shd w:val="clear" w:color="auto" w:fill="FFFFFF"/>
        </w:rPr>
        <w:t xml:space="preserve">die </w:t>
      </w:r>
      <w:r w:rsidR="001B5F3B">
        <w:rPr>
          <w:rFonts w:cs="Arial"/>
          <w:szCs w:val="22"/>
          <w:shd w:val="clear" w:color="auto" w:fill="FFFFFF"/>
        </w:rPr>
        <w:t>Strukturen verschlankt werden können</w:t>
      </w:r>
      <w:r>
        <w:rPr>
          <w:rFonts w:cs="Arial"/>
          <w:szCs w:val="22"/>
          <w:shd w:val="clear" w:color="auto" w:fill="FFFFFF"/>
        </w:rPr>
        <w:t xml:space="preserve">. Die Stadt </w:t>
      </w:r>
      <w:r w:rsidR="00942A2B">
        <w:rPr>
          <w:rFonts w:cs="Arial"/>
          <w:szCs w:val="22"/>
          <w:shd w:val="clear" w:color="auto" w:fill="FFFFFF"/>
        </w:rPr>
        <w:t>Bern hat wenig Kirchgem</w:t>
      </w:r>
      <w:r>
        <w:rPr>
          <w:rFonts w:cs="Arial"/>
          <w:szCs w:val="22"/>
          <w:shd w:val="clear" w:color="auto" w:fill="FFFFFF"/>
        </w:rPr>
        <w:t>einden. Dies ist a</w:t>
      </w:r>
      <w:r w:rsidR="00942A2B">
        <w:rPr>
          <w:rFonts w:cs="Arial"/>
          <w:szCs w:val="22"/>
          <w:shd w:val="clear" w:color="auto" w:fill="FFFFFF"/>
        </w:rPr>
        <w:t>nders als bei</w:t>
      </w:r>
      <w:r>
        <w:rPr>
          <w:rFonts w:cs="Arial"/>
          <w:szCs w:val="22"/>
          <w:shd w:val="clear" w:color="auto" w:fill="FFFFFF"/>
        </w:rPr>
        <w:t xml:space="preserve">m Bezirk Bern-Mittelland-Süd. Die 200 Synodaler werden nach einem Schlüssel auf die Bezirke verteilt. Bezirk Bern-Mittelland-Süd erhält 6. </w:t>
      </w:r>
    </w:p>
    <w:p w14:paraId="41E82A2F" w14:textId="77777777" w:rsidR="00666DDD" w:rsidRDefault="00666DDD" w:rsidP="00953054">
      <w:pPr>
        <w:rPr>
          <w:rFonts w:cs="Arial"/>
          <w:szCs w:val="22"/>
          <w:shd w:val="clear" w:color="auto" w:fill="FFFFFF"/>
        </w:rPr>
      </w:pPr>
    </w:p>
    <w:p w14:paraId="5E707480" w14:textId="39490A32" w:rsidR="00666DDD" w:rsidRDefault="00666DDD" w:rsidP="00953054">
      <w:pPr>
        <w:rPr>
          <w:rFonts w:cs="Arial"/>
          <w:szCs w:val="22"/>
          <w:shd w:val="clear" w:color="auto" w:fill="FFFFFF"/>
        </w:rPr>
      </w:pPr>
      <w:r w:rsidRPr="00E64F18">
        <w:rPr>
          <w:rFonts w:cs="Arial"/>
          <w:i/>
          <w:iCs/>
          <w:szCs w:val="22"/>
          <w:shd w:val="clear" w:color="auto" w:fill="FFFFFF"/>
        </w:rPr>
        <w:t>Karch</w:t>
      </w:r>
      <w:r w:rsidR="00C57658">
        <w:rPr>
          <w:rFonts w:cs="Arial"/>
          <w:i/>
          <w:iCs/>
          <w:szCs w:val="22"/>
          <w:shd w:val="clear" w:color="auto" w:fill="FFFFFF"/>
        </w:rPr>
        <w:t xml:space="preserve"> </w:t>
      </w:r>
      <w:r w:rsidR="00C57658" w:rsidRPr="00E64F18">
        <w:rPr>
          <w:rFonts w:cs="Arial"/>
          <w:i/>
          <w:iCs/>
          <w:szCs w:val="22"/>
          <w:shd w:val="clear" w:color="auto" w:fill="FFFFFF"/>
        </w:rPr>
        <w:t>Herbert</w:t>
      </w:r>
      <w:r w:rsidR="00852BE3">
        <w:rPr>
          <w:rFonts w:cs="Arial"/>
          <w:szCs w:val="22"/>
          <w:shd w:val="clear" w:color="auto" w:fill="FFFFFF"/>
        </w:rPr>
        <w:t xml:space="preserve">, </w:t>
      </w:r>
      <w:r w:rsidR="00852BE3" w:rsidRPr="00B341B9">
        <w:rPr>
          <w:rFonts w:cs="Arial"/>
          <w:i/>
          <w:iCs/>
          <w:szCs w:val="22"/>
          <w:shd w:val="clear" w:color="auto" w:fill="FFFFFF"/>
        </w:rPr>
        <w:t>Co-Präsident Spiegel</w:t>
      </w:r>
      <w:r w:rsidR="00852BE3">
        <w:rPr>
          <w:rFonts w:cs="Arial"/>
          <w:i/>
          <w:iCs/>
          <w:szCs w:val="22"/>
          <w:shd w:val="clear" w:color="auto" w:fill="FFFFFF"/>
        </w:rPr>
        <w:t xml:space="preserve">, </w:t>
      </w:r>
      <w:r w:rsidR="00852BE3">
        <w:rPr>
          <w:rFonts w:cs="Arial"/>
          <w:szCs w:val="22"/>
          <w:shd w:val="clear" w:color="auto" w:fill="FFFFFF"/>
        </w:rPr>
        <w:t>möchte wissen, ob die Stadt Bern auf Köniz zukommt, um von ihr zu lernen, da sich in</w:t>
      </w:r>
      <w:r w:rsidR="000E7785">
        <w:rPr>
          <w:rFonts w:cs="Arial"/>
          <w:szCs w:val="22"/>
          <w:shd w:val="clear" w:color="auto" w:fill="FFFFFF"/>
        </w:rPr>
        <w:t xml:space="preserve"> Bern </w:t>
      </w:r>
      <w:r w:rsidR="00852BE3">
        <w:rPr>
          <w:rFonts w:cs="Arial"/>
          <w:szCs w:val="22"/>
          <w:shd w:val="clear" w:color="auto" w:fill="FFFFFF"/>
        </w:rPr>
        <w:t xml:space="preserve">die </w:t>
      </w:r>
      <w:r w:rsidR="000E7785">
        <w:rPr>
          <w:rFonts w:cs="Arial"/>
          <w:szCs w:val="22"/>
          <w:shd w:val="clear" w:color="auto" w:fill="FFFFFF"/>
        </w:rPr>
        <w:t>KG zusammen</w:t>
      </w:r>
      <w:r w:rsidR="00852BE3">
        <w:rPr>
          <w:rFonts w:cs="Arial"/>
          <w:szCs w:val="22"/>
          <w:shd w:val="clear" w:color="auto" w:fill="FFFFFF"/>
        </w:rPr>
        <w:t>schliessen</w:t>
      </w:r>
      <w:r w:rsidR="000E7785">
        <w:rPr>
          <w:rFonts w:cs="Arial"/>
          <w:szCs w:val="22"/>
          <w:shd w:val="clear" w:color="auto" w:fill="FFFFFF"/>
        </w:rPr>
        <w:t>.</w:t>
      </w:r>
    </w:p>
    <w:p w14:paraId="688FA281" w14:textId="77777777" w:rsidR="00666DDD" w:rsidRDefault="00666DDD" w:rsidP="00953054">
      <w:pPr>
        <w:rPr>
          <w:rFonts w:cs="Arial"/>
          <w:szCs w:val="22"/>
          <w:shd w:val="clear" w:color="auto" w:fill="FFFFFF"/>
        </w:rPr>
      </w:pPr>
    </w:p>
    <w:p w14:paraId="41FAC5CC" w14:textId="50A1113A" w:rsidR="00666DDD" w:rsidRPr="00077A21" w:rsidRDefault="00B233AD" w:rsidP="00B233AD">
      <w:pPr>
        <w:spacing w:after="240"/>
        <w:rPr>
          <w:rFonts w:cs="Arial"/>
          <w:szCs w:val="22"/>
          <w:shd w:val="clear" w:color="auto" w:fill="FFFFFF"/>
        </w:rPr>
      </w:pPr>
      <w:r>
        <w:rPr>
          <w:rFonts w:cs="Arial"/>
          <w:i/>
          <w:iCs/>
          <w:szCs w:val="22"/>
        </w:rPr>
        <w:t>V</w:t>
      </w:r>
      <w:r w:rsidRPr="00446740">
        <w:rPr>
          <w:rFonts w:cs="Arial"/>
          <w:i/>
          <w:iCs/>
          <w:szCs w:val="22"/>
        </w:rPr>
        <w:t>on Känel Thomas, Präsident Kirchgemeinderat</w:t>
      </w:r>
      <w:r>
        <w:rPr>
          <w:rFonts w:cs="Arial"/>
          <w:i/>
          <w:iCs/>
          <w:szCs w:val="22"/>
        </w:rPr>
        <w:t xml:space="preserve">, </w:t>
      </w:r>
      <w:r w:rsidR="00322389">
        <w:rPr>
          <w:rFonts w:cs="Arial"/>
          <w:szCs w:val="22"/>
          <w:shd w:val="clear" w:color="auto" w:fill="FFFFFF"/>
        </w:rPr>
        <w:t>erwidert, dass</w:t>
      </w:r>
      <w:r w:rsidR="00666DDD">
        <w:rPr>
          <w:rFonts w:cs="Arial"/>
          <w:szCs w:val="22"/>
          <w:shd w:val="clear" w:color="auto" w:fill="FFFFFF"/>
        </w:rPr>
        <w:t xml:space="preserve"> kein </w:t>
      </w:r>
      <w:r w:rsidR="009A4463">
        <w:rPr>
          <w:rFonts w:cs="Arial"/>
          <w:szCs w:val="22"/>
          <w:shd w:val="clear" w:color="auto" w:fill="FFFFFF"/>
        </w:rPr>
        <w:t>Kontakt</w:t>
      </w:r>
      <w:r w:rsidR="00666DDD">
        <w:rPr>
          <w:rFonts w:cs="Arial"/>
          <w:szCs w:val="22"/>
          <w:shd w:val="clear" w:color="auto" w:fill="FFFFFF"/>
        </w:rPr>
        <w:t xml:space="preserve"> zu Bern</w:t>
      </w:r>
      <w:r w:rsidR="00322389">
        <w:rPr>
          <w:rFonts w:cs="Arial"/>
          <w:szCs w:val="22"/>
          <w:shd w:val="clear" w:color="auto" w:fill="FFFFFF"/>
        </w:rPr>
        <w:t xml:space="preserve"> besteht. </w:t>
      </w:r>
      <w:r w:rsidR="00666DDD">
        <w:rPr>
          <w:rFonts w:cs="Arial"/>
          <w:szCs w:val="22"/>
          <w:shd w:val="clear" w:color="auto" w:fill="FFFFFF"/>
        </w:rPr>
        <w:t xml:space="preserve"> </w:t>
      </w:r>
      <w:r w:rsidR="00322389">
        <w:rPr>
          <w:rFonts w:cs="Arial"/>
          <w:szCs w:val="22"/>
          <w:shd w:val="clear" w:color="auto" w:fill="FFFFFF"/>
        </w:rPr>
        <w:t>Ein gewisses</w:t>
      </w:r>
      <w:r w:rsidR="00666DDD">
        <w:rPr>
          <w:rFonts w:cs="Arial"/>
          <w:szCs w:val="22"/>
          <w:shd w:val="clear" w:color="auto" w:fill="FFFFFF"/>
        </w:rPr>
        <w:t xml:space="preserve"> Interesse </w:t>
      </w:r>
      <w:r w:rsidR="00322389">
        <w:rPr>
          <w:rFonts w:cs="Arial"/>
          <w:szCs w:val="22"/>
          <w:shd w:val="clear" w:color="auto" w:fill="FFFFFF"/>
        </w:rPr>
        <w:t xml:space="preserve">ist </w:t>
      </w:r>
      <w:r w:rsidR="00666DDD">
        <w:rPr>
          <w:rFonts w:cs="Arial"/>
          <w:szCs w:val="22"/>
          <w:shd w:val="clear" w:color="auto" w:fill="FFFFFF"/>
        </w:rPr>
        <w:t>vorhanden</w:t>
      </w:r>
      <w:r w:rsidR="00322389">
        <w:rPr>
          <w:rFonts w:cs="Arial"/>
          <w:szCs w:val="22"/>
          <w:shd w:val="clear" w:color="auto" w:fill="FFFFFF"/>
        </w:rPr>
        <w:t>, aber der Kontakt</w:t>
      </w:r>
      <w:r w:rsidR="00666DDD">
        <w:rPr>
          <w:rFonts w:cs="Arial"/>
          <w:szCs w:val="22"/>
          <w:shd w:val="clear" w:color="auto" w:fill="FFFFFF"/>
        </w:rPr>
        <w:t xml:space="preserve"> </w:t>
      </w:r>
      <w:r w:rsidR="00322389">
        <w:rPr>
          <w:rFonts w:cs="Arial"/>
          <w:szCs w:val="22"/>
          <w:shd w:val="clear" w:color="auto" w:fill="FFFFFF"/>
        </w:rPr>
        <w:t>wird nicht aktiv gesucht</w:t>
      </w:r>
      <w:r w:rsidR="00666DDD">
        <w:rPr>
          <w:rFonts w:cs="Arial"/>
          <w:szCs w:val="22"/>
          <w:shd w:val="clear" w:color="auto" w:fill="FFFFFF"/>
        </w:rPr>
        <w:t xml:space="preserve">. </w:t>
      </w:r>
      <w:r w:rsidR="00322389">
        <w:rPr>
          <w:rFonts w:cs="Arial"/>
          <w:szCs w:val="22"/>
          <w:shd w:val="clear" w:color="auto" w:fill="FFFFFF"/>
        </w:rPr>
        <w:t xml:space="preserve">Köniz muss </w:t>
      </w:r>
      <w:r>
        <w:rPr>
          <w:rFonts w:cs="Arial"/>
          <w:szCs w:val="22"/>
          <w:shd w:val="clear" w:color="auto" w:fill="FFFFFF"/>
        </w:rPr>
        <w:t>selbst</w:t>
      </w:r>
      <w:r w:rsidR="00322389">
        <w:rPr>
          <w:rFonts w:cs="Arial"/>
          <w:szCs w:val="22"/>
          <w:shd w:val="clear" w:color="auto" w:fill="FFFFFF"/>
        </w:rPr>
        <w:t xml:space="preserve"> seine </w:t>
      </w:r>
      <w:r w:rsidR="00666DDD">
        <w:rPr>
          <w:rFonts w:cs="Arial"/>
          <w:szCs w:val="22"/>
          <w:shd w:val="clear" w:color="auto" w:fill="FFFFFF"/>
        </w:rPr>
        <w:t>Hausaufgaben erled</w:t>
      </w:r>
      <w:r w:rsidR="00322389">
        <w:rPr>
          <w:rFonts w:cs="Arial"/>
          <w:szCs w:val="22"/>
          <w:shd w:val="clear" w:color="auto" w:fill="FFFFFF"/>
        </w:rPr>
        <w:t>ig</w:t>
      </w:r>
      <w:r w:rsidR="00666DDD">
        <w:rPr>
          <w:rFonts w:cs="Arial"/>
          <w:szCs w:val="22"/>
          <w:shd w:val="clear" w:color="auto" w:fill="FFFFFF"/>
        </w:rPr>
        <w:t>en</w:t>
      </w:r>
      <w:r w:rsidR="00322389">
        <w:rPr>
          <w:rFonts w:cs="Arial"/>
          <w:szCs w:val="22"/>
          <w:shd w:val="clear" w:color="auto" w:fill="FFFFFF"/>
        </w:rPr>
        <w:t xml:space="preserve"> und kann sich danach</w:t>
      </w:r>
      <w:r w:rsidR="00666DDD">
        <w:rPr>
          <w:rFonts w:cs="Arial"/>
          <w:szCs w:val="22"/>
          <w:shd w:val="clear" w:color="auto" w:fill="FFFFFF"/>
        </w:rPr>
        <w:t xml:space="preserve"> um andere kümmern. </w:t>
      </w:r>
    </w:p>
    <w:p w14:paraId="083498DA" w14:textId="77777777" w:rsidR="008F17BC" w:rsidRDefault="008F17BC" w:rsidP="00D30533">
      <w:pPr>
        <w:rPr>
          <w:rFonts w:cs="Arial"/>
          <w:b/>
          <w:bCs/>
          <w:sz w:val="24"/>
          <w:szCs w:val="24"/>
          <w:shd w:val="clear" w:color="auto" w:fill="FFFFFF"/>
        </w:rPr>
      </w:pPr>
    </w:p>
    <w:p w14:paraId="5452A240" w14:textId="1815679C" w:rsidR="00BE23B2" w:rsidRPr="007D5229" w:rsidRDefault="00074439" w:rsidP="00D30533">
      <w:pPr>
        <w:rPr>
          <w:rFonts w:cs="Arial"/>
          <w:szCs w:val="22"/>
        </w:rPr>
      </w:pPr>
      <w:r w:rsidRPr="007D5229">
        <w:rPr>
          <w:rFonts w:cs="Arial"/>
          <w:szCs w:val="22"/>
        </w:rPr>
        <w:t>Der Vorsitzende</w:t>
      </w:r>
      <w:r w:rsidR="00455F2C" w:rsidRPr="007D5229">
        <w:rPr>
          <w:rFonts w:cs="Arial"/>
          <w:szCs w:val="22"/>
        </w:rPr>
        <w:t xml:space="preserve"> </w:t>
      </w:r>
      <w:r w:rsidR="002F742E" w:rsidRPr="007D5229">
        <w:rPr>
          <w:rFonts w:cs="Arial"/>
          <w:szCs w:val="22"/>
        </w:rPr>
        <w:t>bedankt sich bei</w:t>
      </w:r>
    </w:p>
    <w:p w14:paraId="235E3FBF" w14:textId="77777777" w:rsidR="002F742E" w:rsidRPr="007D5229" w:rsidRDefault="002F742E" w:rsidP="00D30533">
      <w:pPr>
        <w:rPr>
          <w:rFonts w:cs="Arial"/>
          <w:szCs w:val="22"/>
        </w:rPr>
      </w:pPr>
    </w:p>
    <w:p w14:paraId="01274F37" w14:textId="77777777" w:rsidR="001D0A37" w:rsidRPr="007D5229" w:rsidRDefault="00F14CB2" w:rsidP="00B620E8">
      <w:pPr>
        <w:pStyle w:val="Listenabsatz"/>
        <w:numPr>
          <w:ilvl w:val="0"/>
          <w:numId w:val="6"/>
        </w:numPr>
        <w:ind w:left="284" w:hanging="284"/>
        <w:rPr>
          <w:rFonts w:cs="Arial"/>
          <w:szCs w:val="22"/>
        </w:rPr>
      </w:pPr>
      <w:r w:rsidRPr="007D5229">
        <w:rPr>
          <w:rFonts w:cs="Arial"/>
          <w:szCs w:val="22"/>
        </w:rPr>
        <w:t xml:space="preserve">allen </w:t>
      </w:r>
      <w:r w:rsidR="00BE23B2" w:rsidRPr="007D5229">
        <w:rPr>
          <w:rFonts w:cs="Arial"/>
          <w:szCs w:val="22"/>
        </w:rPr>
        <w:t xml:space="preserve">Anwesenden </w:t>
      </w:r>
      <w:r w:rsidRPr="007D5229">
        <w:rPr>
          <w:rFonts w:cs="Arial"/>
          <w:szCs w:val="22"/>
        </w:rPr>
        <w:t>für ihr Kommen</w:t>
      </w:r>
      <w:r w:rsidR="00BE23B2" w:rsidRPr="007D5229">
        <w:rPr>
          <w:rFonts w:cs="Arial"/>
          <w:szCs w:val="22"/>
        </w:rPr>
        <w:t xml:space="preserve"> und ihre Mitwirkung;</w:t>
      </w:r>
    </w:p>
    <w:p w14:paraId="5C169BEA" w14:textId="495AA1A3" w:rsidR="00554F77" w:rsidRPr="007D5229" w:rsidRDefault="00554F77" w:rsidP="00B620E8">
      <w:pPr>
        <w:pStyle w:val="Listenabsatz"/>
        <w:numPr>
          <w:ilvl w:val="0"/>
          <w:numId w:val="6"/>
        </w:numPr>
        <w:ind w:left="284" w:hanging="284"/>
        <w:rPr>
          <w:rFonts w:cs="Arial"/>
          <w:szCs w:val="22"/>
        </w:rPr>
      </w:pPr>
      <w:r w:rsidRPr="007D5229">
        <w:rPr>
          <w:rFonts w:cs="Arial"/>
          <w:szCs w:val="22"/>
        </w:rPr>
        <w:t>dem Kirchgemeinderat</w:t>
      </w:r>
      <w:r w:rsidR="00455F2C" w:rsidRPr="007D5229">
        <w:rPr>
          <w:rFonts w:cs="Arial"/>
          <w:szCs w:val="22"/>
        </w:rPr>
        <w:t xml:space="preserve"> für seine </w:t>
      </w:r>
      <w:r w:rsidR="00954B2D" w:rsidRPr="007D5229">
        <w:rPr>
          <w:rFonts w:cs="Arial"/>
          <w:szCs w:val="22"/>
        </w:rPr>
        <w:t xml:space="preserve">unermüdliche und engagierte </w:t>
      </w:r>
      <w:r w:rsidR="00455F2C" w:rsidRPr="007D5229">
        <w:rPr>
          <w:rFonts w:cs="Arial"/>
          <w:szCs w:val="22"/>
        </w:rPr>
        <w:t>Arbeit</w:t>
      </w:r>
      <w:r w:rsidR="00FB679D" w:rsidRPr="007D5229">
        <w:rPr>
          <w:rFonts w:cs="Arial"/>
          <w:szCs w:val="22"/>
        </w:rPr>
        <w:t xml:space="preserve"> </w:t>
      </w:r>
      <w:r w:rsidR="0071471E" w:rsidRPr="007D5229">
        <w:rPr>
          <w:rFonts w:cs="Arial"/>
          <w:szCs w:val="22"/>
        </w:rPr>
        <w:t>in allen Geschäften</w:t>
      </w:r>
      <w:r w:rsidR="00494893" w:rsidRPr="007D5229">
        <w:rPr>
          <w:rFonts w:cs="Arial"/>
          <w:szCs w:val="22"/>
        </w:rPr>
        <w:t>;</w:t>
      </w:r>
    </w:p>
    <w:p w14:paraId="50103530" w14:textId="77777777" w:rsidR="00E03A9B" w:rsidRPr="007D5229" w:rsidRDefault="00E03A9B" w:rsidP="00E03A9B">
      <w:pPr>
        <w:pStyle w:val="Listenabsatz"/>
        <w:numPr>
          <w:ilvl w:val="0"/>
          <w:numId w:val="6"/>
        </w:numPr>
        <w:ind w:left="284" w:hanging="284"/>
        <w:rPr>
          <w:rFonts w:cs="Arial"/>
          <w:szCs w:val="22"/>
        </w:rPr>
      </w:pPr>
      <w:r w:rsidRPr="007D5229">
        <w:rPr>
          <w:rFonts w:cs="Arial"/>
          <w:szCs w:val="22"/>
        </w:rPr>
        <w:t xml:space="preserve">dem Kirchenkreis Oberwangen </w:t>
      </w:r>
      <w:r w:rsidR="00554F77" w:rsidRPr="007D5229">
        <w:rPr>
          <w:rFonts w:cs="Arial"/>
          <w:szCs w:val="22"/>
        </w:rPr>
        <w:t xml:space="preserve">für das </w:t>
      </w:r>
      <w:r w:rsidR="00D71F23" w:rsidRPr="007D5229">
        <w:rPr>
          <w:rFonts w:cs="Arial"/>
          <w:szCs w:val="22"/>
        </w:rPr>
        <w:t>Gastrecht;</w:t>
      </w:r>
    </w:p>
    <w:p w14:paraId="5A6C21DA" w14:textId="3776C1A6" w:rsidR="0071471E" w:rsidRPr="007D5229" w:rsidRDefault="00FE5AAA" w:rsidP="00B620E8">
      <w:pPr>
        <w:pStyle w:val="Listenabsatz"/>
        <w:numPr>
          <w:ilvl w:val="0"/>
          <w:numId w:val="6"/>
        </w:numPr>
        <w:ind w:left="284" w:hanging="284"/>
        <w:rPr>
          <w:rFonts w:cs="Arial"/>
          <w:szCs w:val="22"/>
        </w:rPr>
      </w:pPr>
      <w:r w:rsidRPr="007D5229">
        <w:rPr>
          <w:rFonts w:cs="Arial"/>
          <w:szCs w:val="22"/>
        </w:rPr>
        <w:t>der Verwaltung</w:t>
      </w:r>
      <w:r w:rsidR="00494893" w:rsidRPr="007D5229">
        <w:rPr>
          <w:rFonts w:cs="Arial"/>
          <w:szCs w:val="22"/>
        </w:rPr>
        <w:t xml:space="preserve"> für die kompetente Vorarbeit;</w:t>
      </w:r>
    </w:p>
    <w:p w14:paraId="06D5269F" w14:textId="2CFAE50C" w:rsidR="00E03A9B" w:rsidRDefault="00DF62C0" w:rsidP="00E03A9B">
      <w:pPr>
        <w:pStyle w:val="Listenabsatz"/>
        <w:numPr>
          <w:ilvl w:val="0"/>
          <w:numId w:val="6"/>
        </w:numPr>
        <w:ind w:left="284" w:hanging="284"/>
        <w:rPr>
          <w:rFonts w:cs="Arial"/>
          <w:szCs w:val="22"/>
        </w:rPr>
      </w:pPr>
      <w:r>
        <w:rPr>
          <w:rFonts w:cs="Arial"/>
          <w:szCs w:val="22"/>
        </w:rPr>
        <w:t>Friedli</w:t>
      </w:r>
      <w:r w:rsidR="00011663">
        <w:rPr>
          <w:rFonts w:cs="Arial"/>
          <w:szCs w:val="22"/>
        </w:rPr>
        <w:t xml:space="preserve"> Rahel</w:t>
      </w:r>
      <w:r>
        <w:rPr>
          <w:rFonts w:cs="Arial"/>
          <w:szCs w:val="22"/>
        </w:rPr>
        <w:t xml:space="preserve"> und Blum </w:t>
      </w:r>
      <w:r w:rsidR="00011663">
        <w:rPr>
          <w:rFonts w:cs="Arial"/>
          <w:szCs w:val="22"/>
        </w:rPr>
        <w:t xml:space="preserve">Irene </w:t>
      </w:r>
      <w:r>
        <w:rPr>
          <w:rFonts w:cs="Arial"/>
          <w:szCs w:val="22"/>
        </w:rPr>
        <w:t>für die Vorbereitungen</w:t>
      </w:r>
    </w:p>
    <w:p w14:paraId="422B55D2" w14:textId="189E5155" w:rsidR="00DF62C0" w:rsidRDefault="00DF62C0" w:rsidP="00DF62C0">
      <w:pPr>
        <w:pStyle w:val="Listenabsatz"/>
        <w:numPr>
          <w:ilvl w:val="0"/>
          <w:numId w:val="6"/>
        </w:numPr>
        <w:ind w:left="284" w:hanging="284"/>
        <w:rPr>
          <w:rFonts w:cs="Arial"/>
          <w:szCs w:val="22"/>
        </w:rPr>
      </w:pPr>
      <w:r w:rsidRPr="007D5229">
        <w:rPr>
          <w:rFonts w:cs="Arial"/>
          <w:szCs w:val="22"/>
        </w:rPr>
        <w:t xml:space="preserve">der Sigristin Jöge </w:t>
      </w:r>
      <w:r w:rsidR="00011663" w:rsidRPr="007D5229">
        <w:rPr>
          <w:rFonts w:cs="Arial"/>
          <w:szCs w:val="22"/>
        </w:rPr>
        <w:t xml:space="preserve">Debora </w:t>
      </w:r>
      <w:r w:rsidRPr="007D5229">
        <w:rPr>
          <w:rFonts w:cs="Arial"/>
          <w:szCs w:val="22"/>
        </w:rPr>
        <w:t>für die Vorbereitung dieser Versammlung</w:t>
      </w:r>
    </w:p>
    <w:p w14:paraId="0039BD99" w14:textId="77777777" w:rsidR="00DF62C0" w:rsidRPr="00DF62C0" w:rsidRDefault="00DF62C0" w:rsidP="00DF62C0">
      <w:pPr>
        <w:rPr>
          <w:rFonts w:cs="Arial"/>
          <w:szCs w:val="22"/>
        </w:rPr>
      </w:pPr>
    </w:p>
    <w:p w14:paraId="5F5E33BC" w14:textId="37166440" w:rsidR="0071471E" w:rsidRPr="007D5229" w:rsidRDefault="002F4B81" w:rsidP="002F4B81">
      <w:pPr>
        <w:ind w:left="46"/>
        <w:rPr>
          <w:rFonts w:cs="Arial"/>
          <w:szCs w:val="22"/>
        </w:rPr>
      </w:pPr>
      <w:r w:rsidRPr="007D5229">
        <w:rPr>
          <w:rFonts w:cs="Arial"/>
          <w:szCs w:val="22"/>
        </w:rPr>
        <w:t>und w</w:t>
      </w:r>
      <w:r w:rsidR="0071471E" w:rsidRPr="007D5229">
        <w:rPr>
          <w:rFonts w:cs="Arial"/>
          <w:szCs w:val="22"/>
        </w:rPr>
        <w:t xml:space="preserve">ünscht allen einen schönen </w:t>
      </w:r>
      <w:r w:rsidR="00DC5B1E" w:rsidRPr="007D5229">
        <w:rPr>
          <w:rFonts w:cs="Arial"/>
          <w:szCs w:val="22"/>
        </w:rPr>
        <w:t>Sommer</w:t>
      </w:r>
      <w:r w:rsidRPr="007D5229">
        <w:rPr>
          <w:rFonts w:cs="Arial"/>
          <w:szCs w:val="22"/>
        </w:rPr>
        <w:t xml:space="preserve">, alles Gute </w:t>
      </w:r>
      <w:r w:rsidR="004D62F0" w:rsidRPr="007D5229">
        <w:rPr>
          <w:rFonts w:cs="Arial"/>
          <w:szCs w:val="22"/>
        </w:rPr>
        <w:t>und eine gute Heimfahrt</w:t>
      </w:r>
      <w:r w:rsidRPr="007D5229">
        <w:rPr>
          <w:rFonts w:cs="Arial"/>
          <w:szCs w:val="22"/>
        </w:rPr>
        <w:t>.</w:t>
      </w:r>
    </w:p>
    <w:p w14:paraId="1454C91D" w14:textId="13B41D9A" w:rsidR="00D060E4" w:rsidRPr="007D5229" w:rsidRDefault="00D060E4" w:rsidP="00D060E4">
      <w:pPr>
        <w:pBdr>
          <w:bottom w:val="single" w:sz="4" w:space="1" w:color="auto"/>
        </w:pBdr>
        <w:ind w:left="46"/>
        <w:rPr>
          <w:rFonts w:cs="Arial"/>
          <w:szCs w:val="22"/>
        </w:rPr>
      </w:pPr>
    </w:p>
    <w:p w14:paraId="7FE05C08" w14:textId="21F4713E" w:rsidR="00D060E4" w:rsidRDefault="00D060E4" w:rsidP="002F4B81">
      <w:pPr>
        <w:ind w:left="46"/>
        <w:rPr>
          <w:rFonts w:cs="Arial"/>
          <w:szCs w:val="22"/>
        </w:rPr>
      </w:pPr>
    </w:p>
    <w:p w14:paraId="2A9EA60E" w14:textId="77777777" w:rsidR="00396868" w:rsidRPr="007D5229" w:rsidRDefault="00396868" w:rsidP="002F4B81">
      <w:pPr>
        <w:ind w:left="46"/>
        <w:rPr>
          <w:rFonts w:cs="Arial"/>
          <w:szCs w:val="22"/>
        </w:rPr>
      </w:pPr>
    </w:p>
    <w:p w14:paraId="59C6F008" w14:textId="47661734" w:rsidR="00FE5AAA" w:rsidRPr="007D5229" w:rsidRDefault="00FE5AAA" w:rsidP="00D060E4">
      <w:pPr>
        <w:rPr>
          <w:rFonts w:cs="Arial"/>
          <w:szCs w:val="22"/>
        </w:rPr>
      </w:pPr>
      <w:r w:rsidRPr="007D5229">
        <w:rPr>
          <w:rFonts w:cs="Arial"/>
          <w:szCs w:val="22"/>
        </w:rPr>
        <w:t>Die nächste ordentliche Kirchgemeindeversa</w:t>
      </w:r>
      <w:r w:rsidR="00480AB5" w:rsidRPr="007D5229">
        <w:rPr>
          <w:rFonts w:cs="Arial"/>
          <w:szCs w:val="22"/>
        </w:rPr>
        <w:t>m</w:t>
      </w:r>
      <w:r w:rsidRPr="007D5229">
        <w:rPr>
          <w:rFonts w:cs="Arial"/>
          <w:szCs w:val="22"/>
        </w:rPr>
        <w:t>mlung findet statt am:</w:t>
      </w:r>
    </w:p>
    <w:p w14:paraId="22AE4F98" w14:textId="14304380" w:rsidR="00FE5AAA" w:rsidRPr="007D5229" w:rsidRDefault="00FE5AAA" w:rsidP="00D060E4">
      <w:pPr>
        <w:rPr>
          <w:rFonts w:cs="Arial"/>
          <w:szCs w:val="22"/>
        </w:rPr>
      </w:pPr>
    </w:p>
    <w:p w14:paraId="1A9A51B4" w14:textId="39369179" w:rsidR="00FE5AAA" w:rsidRPr="007D5229" w:rsidRDefault="00FE5AAA" w:rsidP="00D060E4">
      <w:pPr>
        <w:rPr>
          <w:rFonts w:cs="Arial"/>
          <w:b/>
          <w:bCs/>
          <w:szCs w:val="22"/>
        </w:rPr>
      </w:pPr>
      <w:r w:rsidRPr="007D5229">
        <w:rPr>
          <w:rFonts w:cs="Arial"/>
          <w:b/>
          <w:bCs/>
          <w:szCs w:val="22"/>
        </w:rPr>
        <w:t xml:space="preserve">Mittwoch, </w:t>
      </w:r>
      <w:r w:rsidR="00BA2A29" w:rsidRPr="007D5229">
        <w:rPr>
          <w:rFonts w:cs="Arial"/>
          <w:b/>
          <w:bCs/>
          <w:szCs w:val="22"/>
        </w:rPr>
        <w:t>1</w:t>
      </w:r>
      <w:r w:rsidR="009F20F6" w:rsidRPr="007D5229">
        <w:rPr>
          <w:rFonts w:cs="Arial"/>
          <w:b/>
          <w:bCs/>
          <w:szCs w:val="22"/>
        </w:rPr>
        <w:t>9</w:t>
      </w:r>
      <w:r w:rsidRPr="007D5229">
        <w:rPr>
          <w:rFonts w:cs="Arial"/>
          <w:b/>
          <w:bCs/>
          <w:szCs w:val="22"/>
        </w:rPr>
        <w:t xml:space="preserve">. </w:t>
      </w:r>
      <w:r w:rsidR="009F20F6" w:rsidRPr="007D5229">
        <w:rPr>
          <w:rFonts w:cs="Arial"/>
          <w:b/>
          <w:bCs/>
          <w:szCs w:val="22"/>
        </w:rPr>
        <w:t>November</w:t>
      </w:r>
      <w:r w:rsidR="002B6245" w:rsidRPr="007D5229">
        <w:rPr>
          <w:rFonts w:cs="Arial"/>
          <w:b/>
          <w:bCs/>
          <w:szCs w:val="22"/>
        </w:rPr>
        <w:t xml:space="preserve"> 202</w:t>
      </w:r>
      <w:r w:rsidR="009F20F6" w:rsidRPr="007D5229">
        <w:rPr>
          <w:rFonts w:cs="Arial"/>
          <w:b/>
          <w:bCs/>
          <w:szCs w:val="22"/>
        </w:rPr>
        <w:t>5</w:t>
      </w:r>
      <w:r w:rsidR="002B6245" w:rsidRPr="007D5229">
        <w:rPr>
          <w:rFonts w:cs="Arial"/>
          <w:b/>
          <w:bCs/>
          <w:szCs w:val="22"/>
        </w:rPr>
        <w:t>,</w:t>
      </w:r>
      <w:r w:rsidRPr="007D5229">
        <w:rPr>
          <w:rFonts w:cs="Arial"/>
          <w:b/>
          <w:bCs/>
          <w:szCs w:val="22"/>
        </w:rPr>
        <w:t xml:space="preserve"> 1</w:t>
      </w:r>
      <w:r w:rsidR="009F20F6" w:rsidRPr="007D5229">
        <w:rPr>
          <w:rFonts w:cs="Arial"/>
          <w:b/>
          <w:bCs/>
          <w:szCs w:val="22"/>
        </w:rPr>
        <w:t>8</w:t>
      </w:r>
      <w:r w:rsidRPr="007D5229">
        <w:rPr>
          <w:rFonts w:cs="Arial"/>
          <w:b/>
          <w:bCs/>
          <w:szCs w:val="22"/>
        </w:rPr>
        <w:t>.</w:t>
      </w:r>
      <w:r w:rsidR="009F20F6" w:rsidRPr="007D5229">
        <w:rPr>
          <w:rFonts w:cs="Arial"/>
          <w:b/>
          <w:bCs/>
          <w:szCs w:val="22"/>
        </w:rPr>
        <w:t>0</w:t>
      </w:r>
      <w:r w:rsidRPr="007D5229">
        <w:rPr>
          <w:rFonts w:cs="Arial"/>
          <w:b/>
          <w:bCs/>
          <w:szCs w:val="22"/>
        </w:rPr>
        <w:t xml:space="preserve">0 Uhr, </w:t>
      </w:r>
      <w:r w:rsidR="00DC5B1E" w:rsidRPr="007D5229">
        <w:rPr>
          <w:rFonts w:cs="Arial"/>
          <w:b/>
          <w:bCs/>
          <w:szCs w:val="22"/>
        </w:rPr>
        <w:t>in der Kirc</w:t>
      </w:r>
      <w:r w:rsidR="00BA2A29" w:rsidRPr="007D5229">
        <w:rPr>
          <w:rFonts w:cs="Arial"/>
          <w:b/>
          <w:bCs/>
          <w:szCs w:val="22"/>
        </w:rPr>
        <w:t>he Spiegel</w:t>
      </w:r>
    </w:p>
    <w:sectPr w:rsidR="00FE5AAA" w:rsidRPr="007D5229" w:rsidSect="00A6365B">
      <w:headerReference w:type="default" r:id="rId10"/>
      <w:footerReference w:type="default" r:id="rId11"/>
      <w:footerReference w:type="first" r:id="rId12"/>
      <w:type w:val="continuous"/>
      <w:pgSz w:w="11907" w:h="16840" w:code="9"/>
      <w:pgMar w:top="1134" w:right="1134" w:bottom="851" w:left="1559" w:header="720" w:footer="340" w:gutter="0"/>
      <w:pgNumType w:start="144"/>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1F6D4" w14:textId="77777777" w:rsidR="002C4B23" w:rsidRDefault="002C4B23">
      <w:r>
        <w:separator/>
      </w:r>
    </w:p>
  </w:endnote>
  <w:endnote w:type="continuationSeparator" w:id="0">
    <w:p w14:paraId="6D612D58" w14:textId="77777777" w:rsidR="002C4B23" w:rsidRDefault="002C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362658"/>
      <w:docPartObj>
        <w:docPartGallery w:val="Page Numbers (Bottom of Page)"/>
        <w:docPartUnique/>
      </w:docPartObj>
    </w:sdtPr>
    <w:sdtEndPr>
      <w:rPr>
        <w:sz w:val="18"/>
        <w:szCs w:val="16"/>
      </w:rPr>
    </w:sdtEndPr>
    <w:sdtContent>
      <w:p w14:paraId="0581FA1A" w14:textId="322C61A1" w:rsidR="00C25BFC" w:rsidRPr="00C25BFC" w:rsidRDefault="00C25BFC">
        <w:pPr>
          <w:pStyle w:val="Fuzeile"/>
          <w:rPr>
            <w:sz w:val="18"/>
            <w:szCs w:val="16"/>
          </w:rPr>
        </w:pPr>
        <w:r w:rsidRPr="00C25BFC">
          <w:rPr>
            <w:sz w:val="18"/>
            <w:szCs w:val="16"/>
          </w:rPr>
          <w:fldChar w:fldCharType="begin"/>
        </w:r>
        <w:r w:rsidRPr="00C25BFC">
          <w:rPr>
            <w:sz w:val="18"/>
            <w:szCs w:val="16"/>
          </w:rPr>
          <w:instrText>PAGE   \* MERGEFORMAT</w:instrText>
        </w:r>
        <w:r w:rsidRPr="00C25BFC">
          <w:rPr>
            <w:sz w:val="18"/>
            <w:szCs w:val="16"/>
          </w:rPr>
          <w:fldChar w:fldCharType="separate"/>
        </w:r>
        <w:r w:rsidRPr="00C25BFC">
          <w:rPr>
            <w:sz w:val="18"/>
            <w:szCs w:val="16"/>
            <w:lang w:val="de-DE"/>
          </w:rPr>
          <w:t>2</w:t>
        </w:r>
        <w:r w:rsidRPr="00C25BFC">
          <w:rPr>
            <w:sz w:val="18"/>
            <w:szCs w:val="16"/>
          </w:rPr>
          <w:fldChar w:fldCharType="end"/>
        </w:r>
      </w:p>
    </w:sdtContent>
  </w:sdt>
  <w:p w14:paraId="45B85C24" w14:textId="25CC7049" w:rsidR="0060691D" w:rsidRPr="00D06AFB" w:rsidRDefault="0060691D" w:rsidP="008C685B">
    <w:pPr>
      <w:pStyle w:val="Fuzeile"/>
      <w:tabs>
        <w:tab w:val="left" w:pos="3617"/>
        <w:tab w:val="left" w:pos="3885"/>
        <w:tab w:val="center" w:pos="4535"/>
        <w:tab w:val="left" w:pos="5643"/>
      </w:tabs>
      <w:ind w:right="0"/>
      <w:jc w:val="lef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BFF5" w14:textId="6B2D2933" w:rsidR="00C25BFC" w:rsidRDefault="00C25BFC">
    <w:pPr>
      <w:pStyle w:val="Fuzeile"/>
    </w:pPr>
  </w:p>
  <w:p w14:paraId="637074F5" w14:textId="77777777" w:rsidR="00C25BFC" w:rsidRDefault="00C25B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476EE" w14:textId="77777777" w:rsidR="002C4B23" w:rsidRDefault="002C4B23">
      <w:r>
        <w:separator/>
      </w:r>
    </w:p>
  </w:footnote>
  <w:footnote w:type="continuationSeparator" w:id="0">
    <w:p w14:paraId="38CF4684" w14:textId="77777777" w:rsidR="002C4B23" w:rsidRDefault="002C4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AC71D" w14:textId="1BA1D8FC" w:rsidR="0060691D" w:rsidRPr="00D06AFB" w:rsidRDefault="0060691D">
    <w:pPr>
      <w:pStyle w:val="Kopfzeile"/>
      <w:spacing w:after="120"/>
      <w:ind w:right="-1"/>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B4EC4A4"/>
    <w:lvl w:ilvl="0">
      <w:start w:val="1"/>
      <w:numFmt w:val="decimal"/>
      <w:pStyle w:val="Listennummer"/>
      <w:lvlText w:val="%1."/>
      <w:lvlJc w:val="left"/>
      <w:pPr>
        <w:tabs>
          <w:tab w:val="num" w:pos="1702"/>
        </w:tabs>
        <w:ind w:left="1702" w:hanging="360"/>
      </w:pPr>
    </w:lvl>
  </w:abstractNum>
  <w:abstractNum w:abstractNumId="1" w15:restartNumberingAfterBreak="0">
    <w:nsid w:val="FFFFFF89"/>
    <w:multiLevelType w:val="singleLevel"/>
    <w:tmpl w:val="FF2E20B8"/>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F74514"/>
    <w:multiLevelType w:val="hybridMultilevel"/>
    <w:tmpl w:val="31F8770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87A5E96"/>
    <w:multiLevelType w:val="hybridMultilevel"/>
    <w:tmpl w:val="114A824C"/>
    <w:lvl w:ilvl="0" w:tplc="FC4C8932">
      <w:start w:val="8"/>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0B3A5DED"/>
    <w:multiLevelType w:val="hybridMultilevel"/>
    <w:tmpl w:val="64FA6B8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BCC558C"/>
    <w:multiLevelType w:val="hybridMultilevel"/>
    <w:tmpl w:val="63D8EE54"/>
    <w:lvl w:ilvl="0" w:tplc="C192A362">
      <w:start w:val="1"/>
      <w:numFmt w:val="lowerLetter"/>
      <w:lvlText w:val="%1."/>
      <w:lvlJc w:val="left"/>
      <w:pPr>
        <w:tabs>
          <w:tab w:val="num" w:pos="720"/>
        </w:tabs>
        <w:ind w:left="720" w:hanging="360"/>
      </w:pPr>
    </w:lvl>
    <w:lvl w:ilvl="1" w:tplc="815AFB4C" w:tentative="1">
      <w:start w:val="1"/>
      <w:numFmt w:val="lowerLetter"/>
      <w:lvlText w:val="%2."/>
      <w:lvlJc w:val="left"/>
      <w:pPr>
        <w:tabs>
          <w:tab w:val="num" w:pos="1440"/>
        </w:tabs>
        <w:ind w:left="1440" w:hanging="360"/>
      </w:pPr>
    </w:lvl>
    <w:lvl w:ilvl="2" w:tplc="2E1EAEF8" w:tentative="1">
      <w:start w:val="1"/>
      <w:numFmt w:val="lowerLetter"/>
      <w:lvlText w:val="%3."/>
      <w:lvlJc w:val="left"/>
      <w:pPr>
        <w:tabs>
          <w:tab w:val="num" w:pos="2160"/>
        </w:tabs>
        <w:ind w:left="2160" w:hanging="360"/>
      </w:pPr>
    </w:lvl>
    <w:lvl w:ilvl="3" w:tplc="0C4E7F8C" w:tentative="1">
      <w:start w:val="1"/>
      <w:numFmt w:val="lowerLetter"/>
      <w:lvlText w:val="%4."/>
      <w:lvlJc w:val="left"/>
      <w:pPr>
        <w:tabs>
          <w:tab w:val="num" w:pos="2880"/>
        </w:tabs>
        <w:ind w:left="2880" w:hanging="360"/>
      </w:pPr>
    </w:lvl>
    <w:lvl w:ilvl="4" w:tplc="B5121856" w:tentative="1">
      <w:start w:val="1"/>
      <w:numFmt w:val="lowerLetter"/>
      <w:lvlText w:val="%5."/>
      <w:lvlJc w:val="left"/>
      <w:pPr>
        <w:tabs>
          <w:tab w:val="num" w:pos="3600"/>
        </w:tabs>
        <w:ind w:left="3600" w:hanging="360"/>
      </w:pPr>
    </w:lvl>
    <w:lvl w:ilvl="5" w:tplc="EE2CD0FA" w:tentative="1">
      <w:start w:val="1"/>
      <w:numFmt w:val="lowerLetter"/>
      <w:lvlText w:val="%6."/>
      <w:lvlJc w:val="left"/>
      <w:pPr>
        <w:tabs>
          <w:tab w:val="num" w:pos="4320"/>
        </w:tabs>
        <w:ind w:left="4320" w:hanging="360"/>
      </w:pPr>
    </w:lvl>
    <w:lvl w:ilvl="6" w:tplc="BB2ADD92" w:tentative="1">
      <w:start w:val="1"/>
      <w:numFmt w:val="lowerLetter"/>
      <w:lvlText w:val="%7."/>
      <w:lvlJc w:val="left"/>
      <w:pPr>
        <w:tabs>
          <w:tab w:val="num" w:pos="5040"/>
        </w:tabs>
        <w:ind w:left="5040" w:hanging="360"/>
      </w:pPr>
    </w:lvl>
    <w:lvl w:ilvl="7" w:tplc="D6DEB5AC" w:tentative="1">
      <w:start w:val="1"/>
      <w:numFmt w:val="lowerLetter"/>
      <w:lvlText w:val="%8."/>
      <w:lvlJc w:val="left"/>
      <w:pPr>
        <w:tabs>
          <w:tab w:val="num" w:pos="5760"/>
        </w:tabs>
        <w:ind w:left="5760" w:hanging="360"/>
      </w:pPr>
    </w:lvl>
    <w:lvl w:ilvl="8" w:tplc="2550D350" w:tentative="1">
      <w:start w:val="1"/>
      <w:numFmt w:val="lowerLetter"/>
      <w:lvlText w:val="%9."/>
      <w:lvlJc w:val="left"/>
      <w:pPr>
        <w:tabs>
          <w:tab w:val="num" w:pos="6480"/>
        </w:tabs>
        <w:ind w:left="6480" w:hanging="360"/>
      </w:pPr>
    </w:lvl>
  </w:abstractNum>
  <w:abstractNum w:abstractNumId="6" w15:restartNumberingAfterBreak="0">
    <w:nsid w:val="1E752711"/>
    <w:multiLevelType w:val="hybridMultilevel"/>
    <w:tmpl w:val="11EA7E1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30D70E1"/>
    <w:multiLevelType w:val="hybridMultilevel"/>
    <w:tmpl w:val="580C220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C6A2C9B"/>
    <w:multiLevelType w:val="hybridMultilevel"/>
    <w:tmpl w:val="C05C208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3E6D0E01"/>
    <w:multiLevelType w:val="hybridMultilevel"/>
    <w:tmpl w:val="34121276"/>
    <w:lvl w:ilvl="0" w:tplc="EADA4890">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427665B6"/>
    <w:multiLevelType w:val="hybridMultilevel"/>
    <w:tmpl w:val="1188D1E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44332095"/>
    <w:multiLevelType w:val="hybridMultilevel"/>
    <w:tmpl w:val="9CDAF2EE"/>
    <w:lvl w:ilvl="0" w:tplc="0807000F">
      <w:start w:val="1"/>
      <w:numFmt w:val="decimal"/>
      <w:lvlText w:val="%1."/>
      <w:lvlJc w:val="left"/>
      <w:pPr>
        <w:ind w:left="720" w:hanging="360"/>
      </w:pPr>
      <w:rPr>
        <w:rFonts w:hint="default"/>
      </w:rPr>
    </w:lvl>
    <w:lvl w:ilvl="1" w:tplc="508EAA7E">
      <w:start w:val="1"/>
      <w:numFmt w:val="decimal"/>
      <w:lvlText w:val="%2."/>
      <w:lvlJc w:val="left"/>
      <w:pPr>
        <w:ind w:left="1440" w:hanging="360"/>
      </w:pPr>
      <w:rPr>
        <w:rFonts w:ascii="Arial" w:eastAsiaTheme="minorHAnsi" w:hAnsi="Arial" w:cs="Arial"/>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63C27A9"/>
    <w:multiLevelType w:val="hybridMultilevel"/>
    <w:tmpl w:val="A0DC8BFC"/>
    <w:lvl w:ilvl="0" w:tplc="FFFFFFFF">
      <w:start w:val="1"/>
      <w:numFmt w:val="lowerLetter"/>
      <w:lvlText w:val="%1."/>
      <w:lvlJc w:val="left"/>
      <w:pPr>
        <w:ind w:left="440" w:hanging="360"/>
      </w:pPr>
      <w:rPr>
        <w:rFonts w:hint="default"/>
        <w:color w:val="231F20"/>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13" w15:restartNumberingAfterBreak="0">
    <w:nsid w:val="530F380A"/>
    <w:multiLevelType w:val="hybridMultilevel"/>
    <w:tmpl w:val="A0DC8BFC"/>
    <w:lvl w:ilvl="0" w:tplc="FFFFFFFF">
      <w:start w:val="1"/>
      <w:numFmt w:val="lowerLetter"/>
      <w:lvlText w:val="%1."/>
      <w:lvlJc w:val="left"/>
      <w:pPr>
        <w:ind w:left="440" w:hanging="360"/>
      </w:pPr>
      <w:rPr>
        <w:rFonts w:hint="default"/>
        <w:color w:val="231F20"/>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14" w15:restartNumberingAfterBreak="0">
    <w:nsid w:val="5FCC4D15"/>
    <w:multiLevelType w:val="hybridMultilevel"/>
    <w:tmpl w:val="48A0999C"/>
    <w:lvl w:ilvl="0" w:tplc="5C8A9580">
      <w:start w:val="1"/>
      <w:numFmt w:val="bullet"/>
      <w:lvlText w:val="•"/>
      <w:lvlJc w:val="left"/>
      <w:pPr>
        <w:tabs>
          <w:tab w:val="num" w:pos="720"/>
        </w:tabs>
        <w:ind w:left="720" w:hanging="360"/>
      </w:pPr>
      <w:rPr>
        <w:rFonts w:ascii="Times New Roman" w:hAnsi="Times New Roman" w:hint="default"/>
      </w:rPr>
    </w:lvl>
    <w:lvl w:ilvl="1" w:tplc="FCC4B1BA" w:tentative="1">
      <w:start w:val="1"/>
      <w:numFmt w:val="bullet"/>
      <w:lvlText w:val="•"/>
      <w:lvlJc w:val="left"/>
      <w:pPr>
        <w:tabs>
          <w:tab w:val="num" w:pos="1440"/>
        </w:tabs>
        <w:ind w:left="1440" w:hanging="360"/>
      </w:pPr>
      <w:rPr>
        <w:rFonts w:ascii="Times New Roman" w:hAnsi="Times New Roman" w:hint="default"/>
      </w:rPr>
    </w:lvl>
    <w:lvl w:ilvl="2" w:tplc="D64E2208" w:tentative="1">
      <w:start w:val="1"/>
      <w:numFmt w:val="bullet"/>
      <w:lvlText w:val="•"/>
      <w:lvlJc w:val="left"/>
      <w:pPr>
        <w:tabs>
          <w:tab w:val="num" w:pos="2160"/>
        </w:tabs>
        <w:ind w:left="2160" w:hanging="360"/>
      </w:pPr>
      <w:rPr>
        <w:rFonts w:ascii="Times New Roman" w:hAnsi="Times New Roman" w:hint="default"/>
      </w:rPr>
    </w:lvl>
    <w:lvl w:ilvl="3" w:tplc="02C0C57C" w:tentative="1">
      <w:start w:val="1"/>
      <w:numFmt w:val="bullet"/>
      <w:lvlText w:val="•"/>
      <w:lvlJc w:val="left"/>
      <w:pPr>
        <w:tabs>
          <w:tab w:val="num" w:pos="2880"/>
        </w:tabs>
        <w:ind w:left="2880" w:hanging="360"/>
      </w:pPr>
      <w:rPr>
        <w:rFonts w:ascii="Times New Roman" w:hAnsi="Times New Roman" w:hint="default"/>
      </w:rPr>
    </w:lvl>
    <w:lvl w:ilvl="4" w:tplc="9E884C5C" w:tentative="1">
      <w:start w:val="1"/>
      <w:numFmt w:val="bullet"/>
      <w:lvlText w:val="•"/>
      <w:lvlJc w:val="left"/>
      <w:pPr>
        <w:tabs>
          <w:tab w:val="num" w:pos="3600"/>
        </w:tabs>
        <w:ind w:left="3600" w:hanging="360"/>
      </w:pPr>
      <w:rPr>
        <w:rFonts w:ascii="Times New Roman" w:hAnsi="Times New Roman" w:hint="default"/>
      </w:rPr>
    </w:lvl>
    <w:lvl w:ilvl="5" w:tplc="DCDA1412" w:tentative="1">
      <w:start w:val="1"/>
      <w:numFmt w:val="bullet"/>
      <w:lvlText w:val="•"/>
      <w:lvlJc w:val="left"/>
      <w:pPr>
        <w:tabs>
          <w:tab w:val="num" w:pos="4320"/>
        </w:tabs>
        <w:ind w:left="4320" w:hanging="360"/>
      </w:pPr>
      <w:rPr>
        <w:rFonts w:ascii="Times New Roman" w:hAnsi="Times New Roman" w:hint="default"/>
      </w:rPr>
    </w:lvl>
    <w:lvl w:ilvl="6" w:tplc="3612B564" w:tentative="1">
      <w:start w:val="1"/>
      <w:numFmt w:val="bullet"/>
      <w:lvlText w:val="•"/>
      <w:lvlJc w:val="left"/>
      <w:pPr>
        <w:tabs>
          <w:tab w:val="num" w:pos="5040"/>
        </w:tabs>
        <w:ind w:left="5040" w:hanging="360"/>
      </w:pPr>
      <w:rPr>
        <w:rFonts w:ascii="Times New Roman" w:hAnsi="Times New Roman" w:hint="default"/>
      </w:rPr>
    </w:lvl>
    <w:lvl w:ilvl="7" w:tplc="2FA2DEC6" w:tentative="1">
      <w:start w:val="1"/>
      <w:numFmt w:val="bullet"/>
      <w:lvlText w:val="•"/>
      <w:lvlJc w:val="left"/>
      <w:pPr>
        <w:tabs>
          <w:tab w:val="num" w:pos="5760"/>
        </w:tabs>
        <w:ind w:left="5760" w:hanging="360"/>
      </w:pPr>
      <w:rPr>
        <w:rFonts w:ascii="Times New Roman" w:hAnsi="Times New Roman" w:hint="default"/>
      </w:rPr>
    </w:lvl>
    <w:lvl w:ilvl="8" w:tplc="0076F53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0433423"/>
    <w:multiLevelType w:val="hybridMultilevel"/>
    <w:tmpl w:val="D1460F58"/>
    <w:lvl w:ilvl="0" w:tplc="DF601EA8">
      <w:start w:val="1"/>
      <w:numFmt w:val="decimal"/>
      <w:lvlText w:val="%1."/>
      <w:lvlJc w:val="left"/>
      <w:pPr>
        <w:ind w:left="720" w:hanging="360"/>
      </w:pPr>
      <w:rPr>
        <w:rFonts w:hint="default"/>
        <w:sz w:val="24"/>
        <w:szCs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60961535"/>
    <w:multiLevelType w:val="hybridMultilevel"/>
    <w:tmpl w:val="B1EC18E4"/>
    <w:lvl w:ilvl="0" w:tplc="08070001">
      <w:start w:val="1"/>
      <w:numFmt w:val="bullet"/>
      <w:lvlText w:val=""/>
      <w:lvlJc w:val="left"/>
      <w:pPr>
        <w:ind w:left="766" w:hanging="360"/>
      </w:pPr>
      <w:rPr>
        <w:rFonts w:ascii="Symbol" w:hAnsi="Symbol" w:hint="default"/>
      </w:rPr>
    </w:lvl>
    <w:lvl w:ilvl="1" w:tplc="08070003" w:tentative="1">
      <w:start w:val="1"/>
      <w:numFmt w:val="bullet"/>
      <w:lvlText w:val="o"/>
      <w:lvlJc w:val="left"/>
      <w:pPr>
        <w:ind w:left="1486" w:hanging="360"/>
      </w:pPr>
      <w:rPr>
        <w:rFonts w:ascii="Courier New" w:hAnsi="Courier New" w:cs="Courier New" w:hint="default"/>
      </w:rPr>
    </w:lvl>
    <w:lvl w:ilvl="2" w:tplc="08070005" w:tentative="1">
      <w:start w:val="1"/>
      <w:numFmt w:val="bullet"/>
      <w:lvlText w:val=""/>
      <w:lvlJc w:val="left"/>
      <w:pPr>
        <w:ind w:left="2206" w:hanging="360"/>
      </w:pPr>
      <w:rPr>
        <w:rFonts w:ascii="Wingdings" w:hAnsi="Wingdings" w:hint="default"/>
      </w:rPr>
    </w:lvl>
    <w:lvl w:ilvl="3" w:tplc="08070001" w:tentative="1">
      <w:start w:val="1"/>
      <w:numFmt w:val="bullet"/>
      <w:lvlText w:val=""/>
      <w:lvlJc w:val="left"/>
      <w:pPr>
        <w:ind w:left="2926" w:hanging="360"/>
      </w:pPr>
      <w:rPr>
        <w:rFonts w:ascii="Symbol" w:hAnsi="Symbol" w:hint="default"/>
      </w:rPr>
    </w:lvl>
    <w:lvl w:ilvl="4" w:tplc="08070003" w:tentative="1">
      <w:start w:val="1"/>
      <w:numFmt w:val="bullet"/>
      <w:lvlText w:val="o"/>
      <w:lvlJc w:val="left"/>
      <w:pPr>
        <w:ind w:left="3646" w:hanging="360"/>
      </w:pPr>
      <w:rPr>
        <w:rFonts w:ascii="Courier New" w:hAnsi="Courier New" w:cs="Courier New" w:hint="default"/>
      </w:rPr>
    </w:lvl>
    <w:lvl w:ilvl="5" w:tplc="08070005" w:tentative="1">
      <w:start w:val="1"/>
      <w:numFmt w:val="bullet"/>
      <w:lvlText w:val=""/>
      <w:lvlJc w:val="left"/>
      <w:pPr>
        <w:ind w:left="4366" w:hanging="360"/>
      </w:pPr>
      <w:rPr>
        <w:rFonts w:ascii="Wingdings" w:hAnsi="Wingdings" w:hint="default"/>
      </w:rPr>
    </w:lvl>
    <w:lvl w:ilvl="6" w:tplc="08070001" w:tentative="1">
      <w:start w:val="1"/>
      <w:numFmt w:val="bullet"/>
      <w:lvlText w:val=""/>
      <w:lvlJc w:val="left"/>
      <w:pPr>
        <w:ind w:left="5086" w:hanging="360"/>
      </w:pPr>
      <w:rPr>
        <w:rFonts w:ascii="Symbol" w:hAnsi="Symbol" w:hint="default"/>
      </w:rPr>
    </w:lvl>
    <w:lvl w:ilvl="7" w:tplc="08070003" w:tentative="1">
      <w:start w:val="1"/>
      <w:numFmt w:val="bullet"/>
      <w:lvlText w:val="o"/>
      <w:lvlJc w:val="left"/>
      <w:pPr>
        <w:ind w:left="5806" w:hanging="360"/>
      </w:pPr>
      <w:rPr>
        <w:rFonts w:ascii="Courier New" w:hAnsi="Courier New" w:cs="Courier New" w:hint="default"/>
      </w:rPr>
    </w:lvl>
    <w:lvl w:ilvl="8" w:tplc="08070005" w:tentative="1">
      <w:start w:val="1"/>
      <w:numFmt w:val="bullet"/>
      <w:lvlText w:val=""/>
      <w:lvlJc w:val="left"/>
      <w:pPr>
        <w:ind w:left="6526" w:hanging="360"/>
      </w:pPr>
      <w:rPr>
        <w:rFonts w:ascii="Wingdings" w:hAnsi="Wingdings" w:hint="default"/>
      </w:rPr>
    </w:lvl>
  </w:abstractNum>
  <w:abstractNum w:abstractNumId="17" w15:restartNumberingAfterBreak="0">
    <w:nsid w:val="64600DAB"/>
    <w:multiLevelType w:val="hybridMultilevel"/>
    <w:tmpl w:val="FAC4F36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6A9F2DF6"/>
    <w:multiLevelType w:val="hybridMultilevel"/>
    <w:tmpl w:val="D4D0BC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C990911"/>
    <w:multiLevelType w:val="hybridMultilevel"/>
    <w:tmpl w:val="04B848DE"/>
    <w:lvl w:ilvl="0" w:tplc="D12C0D88">
      <w:start w:val="1"/>
      <w:numFmt w:val="decimal"/>
      <w:lvlText w:val="%1."/>
      <w:lvlJc w:val="left"/>
      <w:pPr>
        <w:tabs>
          <w:tab w:val="num" w:pos="360"/>
        </w:tabs>
        <w:ind w:left="360" w:hanging="360"/>
      </w:pPr>
    </w:lvl>
    <w:lvl w:ilvl="1" w:tplc="75A0058E" w:tentative="1">
      <w:start w:val="1"/>
      <w:numFmt w:val="decimal"/>
      <w:lvlText w:val="%2."/>
      <w:lvlJc w:val="left"/>
      <w:pPr>
        <w:tabs>
          <w:tab w:val="num" w:pos="1080"/>
        </w:tabs>
        <w:ind w:left="1080" w:hanging="360"/>
      </w:pPr>
    </w:lvl>
    <w:lvl w:ilvl="2" w:tplc="92BCC794" w:tentative="1">
      <w:start w:val="1"/>
      <w:numFmt w:val="decimal"/>
      <w:lvlText w:val="%3."/>
      <w:lvlJc w:val="left"/>
      <w:pPr>
        <w:tabs>
          <w:tab w:val="num" w:pos="1800"/>
        </w:tabs>
        <w:ind w:left="1800" w:hanging="360"/>
      </w:pPr>
    </w:lvl>
    <w:lvl w:ilvl="3" w:tplc="101A1F42" w:tentative="1">
      <w:start w:val="1"/>
      <w:numFmt w:val="decimal"/>
      <w:lvlText w:val="%4."/>
      <w:lvlJc w:val="left"/>
      <w:pPr>
        <w:tabs>
          <w:tab w:val="num" w:pos="2520"/>
        </w:tabs>
        <w:ind w:left="2520" w:hanging="360"/>
      </w:pPr>
    </w:lvl>
    <w:lvl w:ilvl="4" w:tplc="6D54B30A" w:tentative="1">
      <w:start w:val="1"/>
      <w:numFmt w:val="decimal"/>
      <w:lvlText w:val="%5."/>
      <w:lvlJc w:val="left"/>
      <w:pPr>
        <w:tabs>
          <w:tab w:val="num" w:pos="3240"/>
        </w:tabs>
        <w:ind w:left="3240" w:hanging="360"/>
      </w:pPr>
    </w:lvl>
    <w:lvl w:ilvl="5" w:tplc="0D5CBD2A" w:tentative="1">
      <w:start w:val="1"/>
      <w:numFmt w:val="decimal"/>
      <w:lvlText w:val="%6."/>
      <w:lvlJc w:val="left"/>
      <w:pPr>
        <w:tabs>
          <w:tab w:val="num" w:pos="3960"/>
        </w:tabs>
        <w:ind w:left="3960" w:hanging="360"/>
      </w:pPr>
    </w:lvl>
    <w:lvl w:ilvl="6" w:tplc="893C3B0E" w:tentative="1">
      <w:start w:val="1"/>
      <w:numFmt w:val="decimal"/>
      <w:lvlText w:val="%7."/>
      <w:lvlJc w:val="left"/>
      <w:pPr>
        <w:tabs>
          <w:tab w:val="num" w:pos="4680"/>
        </w:tabs>
        <w:ind w:left="4680" w:hanging="360"/>
      </w:pPr>
    </w:lvl>
    <w:lvl w:ilvl="7" w:tplc="DBE8036E" w:tentative="1">
      <w:start w:val="1"/>
      <w:numFmt w:val="decimal"/>
      <w:lvlText w:val="%8."/>
      <w:lvlJc w:val="left"/>
      <w:pPr>
        <w:tabs>
          <w:tab w:val="num" w:pos="5400"/>
        </w:tabs>
        <w:ind w:left="5400" w:hanging="360"/>
      </w:pPr>
    </w:lvl>
    <w:lvl w:ilvl="8" w:tplc="FD506DCC" w:tentative="1">
      <w:start w:val="1"/>
      <w:numFmt w:val="decimal"/>
      <w:lvlText w:val="%9."/>
      <w:lvlJc w:val="left"/>
      <w:pPr>
        <w:tabs>
          <w:tab w:val="num" w:pos="6120"/>
        </w:tabs>
        <w:ind w:left="6120" w:hanging="360"/>
      </w:pPr>
    </w:lvl>
  </w:abstractNum>
  <w:abstractNum w:abstractNumId="20" w15:restartNumberingAfterBreak="0">
    <w:nsid w:val="6EFC771D"/>
    <w:multiLevelType w:val="hybridMultilevel"/>
    <w:tmpl w:val="40208BC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7F8C6BDC"/>
    <w:multiLevelType w:val="hybridMultilevel"/>
    <w:tmpl w:val="92B24D38"/>
    <w:lvl w:ilvl="0" w:tplc="EC3C4298">
      <w:start w:val="1"/>
      <w:numFmt w:val="decimal"/>
      <w:lvlText w:val="%1."/>
      <w:lvlJc w:val="left"/>
      <w:pPr>
        <w:ind w:left="4896"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226142920">
    <w:abstractNumId w:val="0"/>
  </w:num>
  <w:num w:numId="2" w16cid:durableId="1197620979">
    <w:abstractNumId w:val="1"/>
  </w:num>
  <w:num w:numId="3" w16cid:durableId="2045324287">
    <w:abstractNumId w:val="21"/>
  </w:num>
  <w:num w:numId="4" w16cid:durableId="1976635781">
    <w:abstractNumId w:val="4"/>
  </w:num>
  <w:num w:numId="5" w16cid:durableId="1089084228">
    <w:abstractNumId w:val="9"/>
  </w:num>
  <w:num w:numId="6" w16cid:durableId="1885823464">
    <w:abstractNumId w:val="16"/>
  </w:num>
  <w:num w:numId="7" w16cid:durableId="928540637">
    <w:abstractNumId w:val="11"/>
  </w:num>
  <w:num w:numId="8" w16cid:durableId="1853371733">
    <w:abstractNumId w:val="15"/>
  </w:num>
  <w:num w:numId="9" w16cid:durableId="622886355">
    <w:abstractNumId w:val="12"/>
  </w:num>
  <w:num w:numId="10" w16cid:durableId="586186310">
    <w:abstractNumId w:val="13"/>
  </w:num>
  <w:num w:numId="11" w16cid:durableId="1475828188">
    <w:abstractNumId w:val="6"/>
  </w:num>
  <w:num w:numId="12" w16cid:durableId="1526408856">
    <w:abstractNumId w:val="20"/>
  </w:num>
  <w:num w:numId="13" w16cid:durableId="670835480">
    <w:abstractNumId w:val="2"/>
  </w:num>
  <w:num w:numId="14" w16cid:durableId="2060089003">
    <w:abstractNumId w:val="3"/>
  </w:num>
  <w:num w:numId="15" w16cid:durableId="334113387">
    <w:abstractNumId w:val="5"/>
  </w:num>
  <w:num w:numId="16" w16cid:durableId="1664773705">
    <w:abstractNumId w:val="19"/>
  </w:num>
  <w:num w:numId="17" w16cid:durableId="958298717">
    <w:abstractNumId w:val="10"/>
  </w:num>
  <w:num w:numId="18" w16cid:durableId="462695557">
    <w:abstractNumId w:val="14"/>
  </w:num>
  <w:num w:numId="19" w16cid:durableId="290482874">
    <w:abstractNumId w:val="7"/>
  </w:num>
  <w:num w:numId="20" w16cid:durableId="1867988381">
    <w:abstractNumId w:val="18"/>
  </w:num>
  <w:num w:numId="21" w16cid:durableId="750855851">
    <w:abstractNumId w:val="8"/>
  </w:num>
  <w:num w:numId="22" w16cid:durableId="17835339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DB" w:val="Z:\_Spezial\AIB\Protokolle\KGV_2015\Listen"/>
    <w:docVar w:name="dvLastGNr" w:val=" 6"/>
    <w:docVar w:name="dvProtokollNr" w:val="1"/>
    <w:docVar w:name="dvSitzungDatum" w:val="25.03.2015"/>
    <w:docVar w:name="dvStartGNr" w:val="1"/>
  </w:docVars>
  <w:rsids>
    <w:rsidRoot w:val="00AA27A8"/>
    <w:rsid w:val="00000239"/>
    <w:rsid w:val="00000861"/>
    <w:rsid w:val="00000AA4"/>
    <w:rsid w:val="00001CE3"/>
    <w:rsid w:val="00001D54"/>
    <w:rsid w:val="00002752"/>
    <w:rsid w:val="00002A59"/>
    <w:rsid w:val="00002EBB"/>
    <w:rsid w:val="0000345F"/>
    <w:rsid w:val="00004129"/>
    <w:rsid w:val="000047C4"/>
    <w:rsid w:val="00004BA8"/>
    <w:rsid w:val="00004F20"/>
    <w:rsid w:val="000059DE"/>
    <w:rsid w:val="000066E7"/>
    <w:rsid w:val="00006B92"/>
    <w:rsid w:val="00006FEF"/>
    <w:rsid w:val="00007CE5"/>
    <w:rsid w:val="000102F1"/>
    <w:rsid w:val="00010560"/>
    <w:rsid w:val="00010C99"/>
    <w:rsid w:val="000115B0"/>
    <w:rsid w:val="00011663"/>
    <w:rsid w:val="00012B05"/>
    <w:rsid w:val="0001313B"/>
    <w:rsid w:val="00013F71"/>
    <w:rsid w:val="00015214"/>
    <w:rsid w:val="000156CF"/>
    <w:rsid w:val="00015D24"/>
    <w:rsid w:val="000163A1"/>
    <w:rsid w:val="0001640E"/>
    <w:rsid w:val="0002065C"/>
    <w:rsid w:val="0002097C"/>
    <w:rsid w:val="00020C65"/>
    <w:rsid w:val="00021344"/>
    <w:rsid w:val="0002163D"/>
    <w:rsid w:val="00022864"/>
    <w:rsid w:val="00022AA4"/>
    <w:rsid w:val="00022E96"/>
    <w:rsid w:val="000238C1"/>
    <w:rsid w:val="00024E19"/>
    <w:rsid w:val="00025C93"/>
    <w:rsid w:val="00026E87"/>
    <w:rsid w:val="00030EF7"/>
    <w:rsid w:val="0003110D"/>
    <w:rsid w:val="00032B08"/>
    <w:rsid w:val="0003307B"/>
    <w:rsid w:val="000332EE"/>
    <w:rsid w:val="00033DC9"/>
    <w:rsid w:val="000370A0"/>
    <w:rsid w:val="000376D5"/>
    <w:rsid w:val="00037BC9"/>
    <w:rsid w:val="000418C8"/>
    <w:rsid w:val="00042385"/>
    <w:rsid w:val="000423A3"/>
    <w:rsid w:val="00043B6E"/>
    <w:rsid w:val="000443B7"/>
    <w:rsid w:val="000444B6"/>
    <w:rsid w:val="00044E1C"/>
    <w:rsid w:val="00046A3A"/>
    <w:rsid w:val="00047C6E"/>
    <w:rsid w:val="000501D9"/>
    <w:rsid w:val="00050DBF"/>
    <w:rsid w:val="00050E88"/>
    <w:rsid w:val="00050F6E"/>
    <w:rsid w:val="0005292E"/>
    <w:rsid w:val="00052B9C"/>
    <w:rsid w:val="00053163"/>
    <w:rsid w:val="000532A5"/>
    <w:rsid w:val="00053757"/>
    <w:rsid w:val="000547C8"/>
    <w:rsid w:val="000555B6"/>
    <w:rsid w:val="00055D83"/>
    <w:rsid w:val="000560A9"/>
    <w:rsid w:val="000567F3"/>
    <w:rsid w:val="00056B88"/>
    <w:rsid w:val="00056BD1"/>
    <w:rsid w:val="00057A09"/>
    <w:rsid w:val="00060F14"/>
    <w:rsid w:val="00062A97"/>
    <w:rsid w:val="00065115"/>
    <w:rsid w:val="00065884"/>
    <w:rsid w:val="00066C54"/>
    <w:rsid w:val="00070223"/>
    <w:rsid w:val="0007157D"/>
    <w:rsid w:val="000715B1"/>
    <w:rsid w:val="00071937"/>
    <w:rsid w:val="00071CD1"/>
    <w:rsid w:val="000721B6"/>
    <w:rsid w:val="0007275C"/>
    <w:rsid w:val="000732AB"/>
    <w:rsid w:val="00073D4C"/>
    <w:rsid w:val="00074439"/>
    <w:rsid w:val="000747BD"/>
    <w:rsid w:val="000749F7"/>
    <w:rsid w:val="00076AAC"/>
    <w:rsid w:val="0007743A"/>
    <w:rsid w:val="000778EF"/>
    <w:rsid w:val="0007798B"/>
    <w:rsid w:val="00077A21"/>
    <w:rsid w:val="00077A2A"/>
    <w:rsid w:val="00077EC4"/>
    <w:rsid w:val="00077FBD"/>
    <w:rsid w:val="00080364"/>
    <w:rsid w:val="000812B0"/>
    <w:rsid w:val="000825E3"/>
    <w:rsid w:val="00083123"/>
    <w:rsid w:val="00083BC3"/>
    <w:rsid w:val="00084AD6"/>
    <w:rsid w:val="00084E1B"/>
    <w:rsid w:val="0008526C"/>
    <w:rsid w:val="00085B18"/>
    <w:rsid w:val="00086B41"/>
    <w:rsid w:val="0009115A"/>
    <w:rsid w:val="0009145F"/>
    <w:rsid w:val="00092183"/>
    <w:rsid w:val="000926A2"/>
    <w:rsid w:val="000929DD"/>
    <w:rsid w:val="00092CFA"/>
    <w:rsid w:val="00092D96"/>
    <w:rsid w:val="00094149"/>
    <w:rsid w:val="000952B2"/>
    <w:rsid w:val="0009549F"/>
    <w:rsid w:val="000954F8"/>
    <w:rsid w:val="000962FB"/>
    <w:rsid w:val="000967EE"/>
    <w:rsid w:val="000A0432"/>
    <w:rsid w:val="000A04EB"/>
    <w:rsid w:val="000A06A6"/>
    <w:rsid w:val="000A21A3"/>
    <w:rsid w:val="000A2A40"/>
    <w:rsid w:val="000A2BBC"/>
    <w:rsid w:val="000A3CC7"/>
    <w:rsid w:val="000A473D"/>
    <w:rsid w:val="000A51EF"/>
    <w:rsid w:val="000A7C09"/>
    <w:rsid w:val="000B0F89"/>
    <w:rsid w:val="000B1408"/>
    <w:rsid w:val="000B1971"/>
    <w:rsid w:val="000B1CC5"/>
    <w:rsid w:val="000B1F97"/>
    <w:rsid w:val="000B20FB"/>
    <w:rsid w:val="000B2648"/>
    <w:rsid w:val="000B2A67"/>
    <w:rsid w:val="000B2ECD"/>
    <w:rsid w:val="000B31AB"/>
    <w:rsid w:val="000B3776"/>
    <w:rsid w:val="000B3BCC"/>
    <w:rsid w:val="000B3D9B"/>
    <w:rsid w:val="000B5786"/>
    <w:rsid w:val="000B5C0C"/>
    <w:rsid w:val="000B64A4"/>
    <w:rsid w:val="000B6E4B"/>
    <w:rsid w:val="000B7075"/>
    <w:rsid w:val="000B7818"/>
    <w:rsid w:val="000C0575"/>
    <w:rsid w:val="000C2317"/>
    <w:rsid w:val="000C26EB"/>
    <w:rsid w:val="000C2E1B"/>
    <w:rsid w:val="000C38E0"/>
    <w:rsid w:val="000C4441"/>
    <w:rsid w:val="000C4560"/>
    <w:rsid w:val="000C4BF1"/>
    <w:rsid w:val="000C4C6A"/>
    <w:rsid w:val="000C4F2D"/>
    <w:rsid w:val="000C51DA"/>
    <w:rsid w:val="000C5F5B"/>
    <w:rsid w:val="000C63A7"/>
    <w:rsid w:val="000C6666"/>
    <w:rsid w:val="000C669E"/>
    <w:rsid w:val="000C681A"/>
    <w:rsid w:val="000D0D13"/>
    <w:rsid w:val="000D0F50"/>
    <w:rsid w:val="000D0F62"/>
    <w:rsid w:val="000D11B8"/>
    <w:rsid w:val="000D1F62"/>
    <w:rsid w:val="000D2EDB"/>
    <w:rsid w:val="000D2F86"/>
    <w:rsid w:val="000D36AE"/>
    <w:rsid w:val="000D3970"/>
    <w:rsid w:val="000D4F04"/>
    <w:rsid w:val="000D656D"/>
    <w:rsid w:val="000D7031"/>
    <w:rsid w:val="000D7D9B"/>
    <w:rsid w:val="000E01B5"/>
    <w:rsid w:val="000E0DBB"/>
    <w:rsid w:val="000E1773"/>
    <w:rsid w:val="000E1E23"/>
    <w:rsid w:val="000E4E83"/>
    <w:rsid w:val="000E66F5"/>
    <w:rsid w:val="000E6BFA"/>
    <w:rsid w:val="000E7327"/>
    <w:rsid w:val="000E7785"/>
    <w:rsid w:val="000E79BC"/>
    <w:rsid w:val="000E7EAB"/>
    <w:rsid w:val="000F08E1"/>
    <w:rsid w:val="000F15D4"/>
    <w:rsid w:val="000F18BB"/>
    <w:rsid w:val="000F18CD"/>
    <w:rsid w:val="000F20C5"/>
    <w:rsid w:val="000F31DE"/>
    <w:rsid w:val="000F4DCA"/>
    <w:rsid w:val="000F522E"/>
    <w:rsid w:val="000F5702"/>
    <w:rsid w:val="000F6946"/>
    <w:rsid w:val="000F6A86"/>
    <w:rsid w:val="000F6BBD"/>
    <w:rsid w:val="000F6D1B"/>
    <w:rsid w:val="000F6DD6"/>
    <w:rsid w:val="000F73E5"/>
    <w:rsid w:val="0010004D"/>
    <w:rsid w:val="001016A1"/>
    <w:rsid w:val="0010181F"/>
    <w:rsid w:val="00102085"/>
    <w:rsid w:val="001022C8"/>
    <w:rsid w:val="001024F0"/>
    <w:rsid w:val="00103253"/>
    <w:rsid w:val="001032A7"/>
    <w:rsid w:val="00103704"/>
    <w:rsid w:val="00103792"/>
    <w:rsid w:val="00103C82"/>
    <w:rsid w:val="001058B2"/>
    <w:rsid w:val="0010599B"/>
    <w:rsid w:val="00106BEA"/>
    <w:rsid w:val="00106DD6"/>
    <w:rsid w:val="00106E6C"/>
    <w:rsid w:val="00107728"/>
    <w:rsid w:val="0011029B"/>
    <w:rsid w:val="00112526"/>
    <w:rsid w:val="0011334B"/>
    <w:rsid w:val="00113DC8"/>
    <w:rsid w:val="00115683"/>
    <w:rsid w:val="001161DF"/>
    <w:rsid w:val="00116EF9"/>
    <w:rsid w:val="00117C9F"/>
    <w:rsid w:val="00121C5C"/>
    <w:rsid w:val="00122A62"/>
    <w:rsid w:val="00122BB7"/>
    <w:rsid w:val="00122F2D"/>
    <w:rsid w:val="00122F33"/>
    <w:rsid w:val="00123640"/>
    <w:rsid w:val="00124245"/>
    <w:rsid w:val="001259C7"/>
    <w:rsid w:val="00125CC8"/>
    <w:rsid w:val="00130CFE"/>
    <w:rsid w:val="00130D22"/>
    <w:rsid w:val="001341C8"/>
    <w:rsid w:val="00135496"/>
    <w:rsid w:val="001369BA"/>
    <w:rsid w:val="00136D62"/>
    <w:rsid w:val="00136E05"/>
    <w:rsid w:val="00137424"/>
    <w:rsid w:val="00141395"/>
    <w:rsid w:val="00141532"/>
    <w:rsid w:val="001419AE"/>
    <w:rsid w:val="001428DE"/>
    <w:rsid w:val="001433D0"/>
    <w:rsid w:val="00143DFA"/>
    <w:rsid w:val="0014474D"/>
    <w:rsid w:val="001447C4"/>
    <w:rsid w:val="001453E1"/>
    <w:rsid w:val="00145A18"/>
    <w:rsid w:val="00146208"/>
    <w:rsid w:val="0014675C"/>
    <w:rsid w:val="0014705F"/>
    <w:rsid w:val="00147D06"/>
    <w:rsid w:val="001501F9"/>
    <w:rsid w:val="00150258"/>
    <w:rsid w:val="001504EA"/>
    <w:rsid w:val="00150E00"/>
    <w:rsid w:val="00153990"/>
    <w:rsid w:val="00153DAC"/>
    <w:rsid w:val="00153FE6"/>
    <w:rsid w:val="00154106"/>
    <w:rsid w:val="001553EE"/>
    <w:rsid w:val="0015590F"/>
    <w:rsid w:val="00155A30"/>
    <w:rsid w:val="00157D38"/>
    <w:rsid w:val="0016010B"/>
    <w:rsid w:val="00160A36"/>
    <w:rsid w:val="00161710"/>
    <w:rsid w:val="00161A0D"/>
    <w:rsid w:val="0016212D"/>
    <w:rsid w:val="001623B3"/>
    <w:rsid w:val="001624BC"/>
    <w:rsid w:val="00162618"/>
    <w:rsid w:val="00162BAD"/>
    <w:rsid w:val="00162C2F"/>
    <w:rsid w:val="00162DA8"/>
    <w:rsid w:val="00163035"/>
    <w:rsid w:val="001630ED"/>
    <w:rsid w:val="00163170"/>
    <w:rsid w:val="00163A7A"/>
    <w:rsid w:val="00163AFE"/>
    <w:rsid w:val="001673A3"/>
    <w:rsid w:val="0017056D"/>
    <w:rsid w:val="00170668"/>
    <w:rsid w:val="0017126D"/>
    <w:rsid w:val="00172F9D"/>
    <w:rsid w:val="00173375"/>
    <w:rsid w:val="001734DF"/>
    <w:rsid w:val="00174AB2"/>
    <w:rsid w:val="00175420"/>
    <w:rsid w:val="00175B7F"/>
    <w:rsid w:val="00176A61"/>
    <w:rsid w:val="00177B74"/>
    <w:rsid w:val="00177DE8"/>
    <w:rsid w:val="00181F53"/>
    <w:rsid w:val="001840E8"/>
    <w:rsid w:val="00185532"/>
    <w:rsid w:val="0018589E"/>
    <w:rsid w:val="001864C1"/>
    <w:rsid w:val="00186659"/>
    <w:rsid w:val="001868C9"/>
    <w:rsid w:val="00186F10"/>
    <w:rsid w:val="001876DA"/>
    <w:rsid w:val="00187928"/>
    <w:rsid w:val="00187FD5"/>
    <w:rsid w:val="00190044"/>
    <w:rsid w:val="0019061C"/>
    <w:rsid w:val="001912D7"/>
    <w:rsid w:val="001928CA"/>
    <w:rsid w:val="00192ACD"/>
    <w:rsid w:val="0019362B"/>
    <w:rsid w:val="0019403E"/>
    <w:rsid w:val="00194541"/>
    <w:rsid w:val="00195380"/>
    <w:rsid w:val="00195AB5"/>
    <w:rsid w:val="00195F15"/>
    <w:rsid w:val="0019688F"/>
    <w:rsid w:val="001976DE"/>
    <w:rsid w:val="001978F3"/>
    <w:rsid w:val="00197A05"/>
    <w:rsid w:val="001A0C5C"/>
    <w:rsid w:val="001A1EC5"/>
    <w:rsid w:val="001A5324"/>
    <w:rsid w:val="001A63AB"/>
    <w:rsid w:val="001A643B"/>
    <w:rsid w:val="001A6C15"/>
    <w:rsid w:val="001A76A3"/>
    <w:rsid w:val="001B0070"/>
    <w:rsid w:val="001B0B8F"/>
    <w:rsid w:val="001B1880"/>
    <w:rsid w:val="001B257C"/>
    <w:rsid w:val="001B5F3B"/>
    <w:rsid w:val="001B7524"/>
    <w:rsid w:val="001B785C"/>
    <w:rsid w:val="001B7C12"/>
    <w:rsid w:val="001C0536"/>
    <w:rsid w:val="001C15FD"/>
    <w:rsid w:val="001C1C5E"/>
    <w:rsid w:val="001C1F52"/>
    <w:rsid w:val="001C2C25"/>
    <w:rsid w:val="001C2D0D"/>
    <w:rsid w:val="001C2E15"/>
    <w:rsid w:val="001C2FC3"/>
    <w:rsid w:val="001C3BF6"/>
    <w:rsid w:val="001C4B03"/>
    <w:rsid w:val="001C4C78"/>
    <w:rsid w:val="001C5524"/>
    <w:rsid w:val="001C55B2"/>
    <w:rsid w:val="001C61EF"/>
    <w:rsid w:val="001D04ED"/>
    <w:rsid w:val="001D054D"/>
    <w:rsid w:val="001D0A37"/>
    <w:rsid w:val="001D1DC1"/>
    <w:rsid w:val="001D2769"/>
    <w:rsid w:val="001D371F"/>
    <w:rsid w:val="001D4043"/>
    <w:rsid w:val="001D44E9"/>
    <w:rsid w:val="001D51E7"/>
    <w:rsid w:val="001D6E23"/>
    <w:rsid w:val="001D73C7"/>
    <w:rsid w:val="001E039E"/>
    <w:rsid w:val="001E04DC"/>
    <w:rsid w:val="001E21EC"/>
    <w:rsid w:val="001E256A"/>
    <w:rsid w:val="001E3AB9"/>
    <w:rsid w:val="001E3CDB"/>
    <w:rsid w:val="001E50FA"/>
    <w:rsid w:val="001E5BAE"/>
    <w:rsid w:val="001E6AB2"/>
    <w:rsid w:val="001E78FF"/>
    <w:rsid w:val="001E79A4"/>
    <w:rsid w:val="001F058A"/>
    <w:rsid w:val="001F18A9"/>
    <w:rsid w:val="001F1E8F"/>
    <w:rsid w:val="001F2281"/>
    <w:rsid w:val="001F3396"/>
    <w:rsid w:val="001F415D"/>
    <w:rsid w:val="001F4325"/>
    <w:rsid w:val="001F469F"/>
    <w:rsid w:val="001F5C0D"/>
    <w:rsid w:val="001F5FB2"/>
    <w:rsid w:val="001F6316"/>
    <w:rsid w:val="001F7798"/>
    <w:rsid w:val="001F7F4B"/>
    <w:rsid w:val="00200291"/>
    <w:rsid w:val="00200BB8"/>
    <w:rsid w:val="00201ABB"/>
    <w:rsid w:val="002029FF"/>
    <w:rsid w:val="00204B41"/>
    <w:rsid w:val="00205AE0"/>
    <w:rsid w:val="00205B9C"/>
    <w:rsid w:val="00205F6F"/>
    <w:rsid w:val="00205F74"/>
    <w:rsid w:val="002065D4"/>
    <w:rsid w:val="00206636"/>
    <w:rsid w:val="002072B2"/>
    <w:rsid w:val="00207523"/>
    <w:rsid w:val="002077C5"/>
    <w:rsid w:val="00207C34"/>
    <w:rsid w:val="00210341"/>
    <w:rsid w:val="00211161"/>
    <w:rsid w:val="00211917"/>
    <w:rsid w:val="00212569"/>
    <w:rsid w:val="00212A45"/>
    <w:rsid w:val="0021439E"/>
    <w:rsid w:val="00215109"/>
    <w:rsid w:val="0021727F"/>
    <w:rsid w:val="002200EE"/>
    <w:rsid w:val="002203F1"/>
    <w:rsid w:val="0022056B"/>
    <w:rsid w:val="002209C7"/>
    <w:rsid w:val="00220ED7"/>
    <w:rsid w:val="0022188C"/>
    <w:rsid w:val="00221900"/>
    <w:rsid w:val="00223164"/>
    <w:rsid w:val="00223FF6"/>
    <w:rsid w:val="00224814"/>
    <w:rsid w:val="00224FA6"/>
    <w:rsid w:val="00225521"/>
    <w:rsid w:val="00225667"/>
    <w:rsid w:val="002263EA"/>
    <w:rsid w:val="002264C9"/>
    <w:rsid w:val="0023014F"/>
    <w:rsid w:val="002304D1"/>
    <w:rsid w:val="00232872"/>
    <w:rsid w:val="00234909"/>
    <w:rsid w:val="002377CD"/>
    <w:rsid w:val="00240DFC"/>
    <w:rsid w:val="00240EB8"/>
    <w:rsid w:val="00240F0F"/>
    <w:rsid w:val="00240FB1"/>
    <w:rsid w:val="002427ED"/>
    <w:rsid w:val="002433AC"/>
    <w:rsid w:val="00243E41"/>
    <w:rsid w:val="002449A6"/>
    <w:rsid w:val="002449B8"/>
    <w:rsid w:val="00245B70"/>
    <w:rsid w:val="00246033"/>
    <w:rsid w:val="002460C4"/>
    <w:rsid w:val="00246B8B"/>
    <w:rsid w:val="00247F05"/>
    <w:rsid w:val="002505EF"/>
    <w:rsid w:val="00250654"/>
    <w:rsid w:val="002508F4"/>
    <w:rsid w:val="00251269"/>
    <w:rsid w:val="00254592"/>
    <w:rsid w:val="0025477C"/>
    <w:rsid w:val="00256C25"/>
    <w:rsid w:val="00256ECD"/>
    <w:rsid w:val="00257C72"/>
    <w:rsid w:val="0026077A"/>
    <w:rsid w:val="0026113F"/>
    <w:rsid w:val="00262689"/>
    <w:rsid w:val="002640C8"/>
    <w:rsid w:val="002642F3"/>
    <w:rsid w:val="0026676A"/>
    <w:rsid w:val="00266D87"/>
    <w:rsid w:val="00266F33"/>
    <w:rsid w:val="002679BD"/>
    <w:rsid w:val="00270012"/>
    <w:rsid w:val="00270480"/>
    <w:rsid w:val="00273132"/>
    <w:rsid w:val="00273646"/>
    <w:rsid w:val="002739EF"/>
    <w:rsid w:val="00274727"/>
    <w:rsid w:val="0027494D"/>
    <w:rsid w:val="002754E6"/>
    <w:rsid w:val="00275A4B"/>
    <w:rsid w:val="002763EA"/>
    <w:rsid w:val="002772AD"/>
    <w:rsid w:val="00277A50"/>
    <w:rsid w:val="00277F23"/>
    <w:rsid w:val="00280ED3"/>
    <w:rsid w:val="00281CCE"/>
    <w:rsid w:val="00282073"/>
    <w:rsid w:val="00282CD7"/>
    <w:rsid w:val="00283B0D"/>
    <w:rsid w:val="00284C56"/>
    <w:rsid w:val="00285FA3"/>
    <w:rsid w:val="0028656D"/>
    <w:rsid w:val="002866EE"/>
    <w:rsid w:val="00286A13"/>
    <w:rsid w:val="0028787E"/>
    <w:rsid w:val="00290682"/>
    <w:rsid w:val="002908EA"/>
    <w:rsid w:val="00290ABE"/>
    <w:rsid w:val="0029105C"/>
    <w:rsid w:val="00291CD0"/>
    <w:rsid w:val="002922B3"/>
    <w:rsid w:val="00293448"/>
    <w:rsid w:val="002946A2"/>
    <w:rsid w:val="002958F4"/>
    <w:rsid w:val="00295AC0"/>
    <w:rsid w:val="00295CD8"/>
    <w:rsid w:val="002966A4"/>
    <w:rsid w:val="00296BB5"/>
    <w:rsid w:val="00297996"/>
    <w:rsid w:val="002A01C0"/>
    <w:rsid w:val="002A089E"/>
    <w:rsid w:val="002A106A"/>
    <w:rsid w:val="002A35B4"/>
    <w:rsid w:val="002A3D04"/>
    <w:rsid w:val="002A4483"/>
    <w:rsid w:val="002A52F9"/>
    <w:rsid w:val="002A5A89"/>
    <w:rsid w:val="002A5F0C"/>
    <w:rsid w:val="002A734A"/>
    <w:rsid w:val="002A7458"/>
    <w:rsid w:val="002A7AF8"/>
    <w:rsid w:val="002A7F77"/>
    <w:rsid w:val="002B00F0"/>
    <w:rsid w:val="002B1422"/>
    <w:rsid w:val="002B1D1C"/>
    <w:rsid w:val="002B39EF"/>
    <w:rsid w:val="002B3AB6"/>
    <w:rsid w:val="002B3EE6"/>
    <w:rsid w:val="002B3F51"/>
    <w:rsid w:val="002B4B65"/>
    <w:rsid w:val="002B4C43"/>
    <w:rsid w:val="002B51A6"/>
    <w:rsid w:val="002B574E"/>
    <w:rsid w:val="002B57F9"/>
    <w:rsid w:val="002B5A1A"/>
    <w:rsid w:val="002B5E42"/>
    <w:rsid w:val="002B6245"/>
    <w:rsid w:val="002B6CE1"/>
    <w:rsid w:val="002B6F8A"/>
    <w:rsid w:val="002C0EA3"/>
    <w:rsid w:val="002C2329"/>
    <w:rsid w:val="002C27C8"/>
    <w:rsid w:val="002C2B8B"/>
    <w:rsid w:val="002C30A7"/>
    <w:rsid w:val="002C3311"/>
    <w:rsid w:val="002C37A6"/>
    <w:rsid w:val="002C4015"/>
    <w:rsid w:val="002C42A3"/>
    <w:rsid w:val="002C4A4B"/>
    <w:rsid w:val="002C4B23"/>
    <w:rsid w:val="002C4B3E"/>
    <w:rsid w:val="002C4E33"/>
    <w:rsid w:val="002C538C"/>
    <w:rsid w:val="002C6751"/>
    <w:rsid w:val="002C6F5B"/>
    <w:rsid w:val="002C7379"/>
    <w:rsid w:val="002C7791"/>
    <w:rsid w:val="002D0129"/>
    <w:rsid w:val="002D07C8"/>
    <w:rsid w:val="002D13AE"/>
    <w:rsid w:val="002D1C8C"/>
    <w:rsid w:val="002D1E6B"/>
    <w:rsid w:val="002D2035"/>
    <w:rsid w:val="002D4426"/>
    <w:rsid w:val="002D4916"/>
    <w:rsid w:val="002D52F6"/>
    <w:rsid w:val="002D5572"/>
    <w:rsid w:val="002D5896"/>
    <w:rsid w:val="002D5BD7"/>
    <w:rsid w:val="002D5F41"/>
    <w:rsid w:val="002D67AA"/>
    <w:rsid w:val="002D7053"/>
    <w:rsid w:val="002D7321"/>
    <w:rsid w:val="002D76B7"/>
    <w:rsid w:val="002D780F"/>
    <w:rsid w:val="002D7AA6"/>
    <w:rsid w:val="002E05E6"/>
    <w:rsid w:val="002E0C20"/>
    <w:rsid w:val="002E1A98"/>
    <w:rsid w:val="002E1B37"/>
    <w:rsid w:val="002E2B7D"/>
    <w:rsid w:val="002E2CD3"/>
    <w:rsid w:val="002E2E52"/>
    <w:rsid w:val="002E3F55"/>
    <w:rsid w:val="002E4336"/>
    <w:rsid w:val="002E4418"/>
    <w:rsid w:val="002E4CF9"/>
    <w:rsid w:val="002E5481"/>
    <w:rsid w:val="002E5A72"/>
    <w:rsid w:val="002E7832"/>
    <w:rsid w:val="002F04DE"/>
    <w:rsid w:val="002F2B49"/>
    <w:rsid w:val="002F4B81"/>
    <w:rsid w:val="002F56D5"/>
    <w:rsid w:val="002F65C6"/>
    <w:rsid w:val="002F6CE6"/>
    <w:rsid w:val="002F6DBD"/>
    <w:rsid w:val="002F6F01"/>
    <w:rsid w:val="002F71A8"/>
    <w:rsid w:val="002F7240"/>
    <w:rsid w:val="002F7405"/>
    <w:rsid w:val="002F742E"/>
    <w:rsid w:val="002F79DA"/>
    <w:rsid w:val="00300005"/>
    <w:rsid w:val="0030091E"/>
    <w:rsid w:val="00300943"/>
    <w:rsid w:val="0030112D"/>
    <w:rsid w:val="00301F64"/>
    <w:rsid w:val="00302946"/>
    <w:rsid w:val="00302DDF"/>
    <w:rsid w:val="003056E9"/>
    <w:rsid w:val="0030573F"/>
    <w:rsid w:val="00305C8B"/>
    <w:rsid w:val="00305DA2"/>
    <w:rsid w:val="0030694D"/>
    <w:rsid w:val="003113AB"/>
    <w:rsid w:val="0031222A"/>
    <w:rsid w:val="00312E6A"/>
    <w:rsid w:val="00313312"/>
    <w:rsid w:val="003140B8"/>
    <w:rsid w:val="00314F38"/>
    <w:rsid w:val="00315144"/>
    <w:rsid w:val="00315FDF"/>
    <w:rsid w:val="003165FB"/>
    <w:rsid w:val="00317667"/>
    <w:rsid w:val="003204FC"/>
    <w:rsid w:val="003218AD"/>
    <w:rsid w:val="00321E61"/>
    <w:rsid w:val="00322389"/>
    <w:rsid w:val="00322632"/>
    <w:rsid w:val="0032353F"/>
    <w:rsid w:val="003238D4"/>
    <w:rsid w:val="003240C3"/>
    <w:rsid w:val="00324257"/>
    <w:rsid w:val="003246C0"/>
    <w:rsid w:val="00324B92"/>
    <w:rsid w:val="003257E7"/>
    <w:rsid w:val="00325DCE"/>
    <w:rsid w:val="0032647F"/>
    <w:rsid w:val="003264BC"/>
    <w:rsid w:val="0032675B"/>
    <w:rsid w:val="00326C09"/>
    <w:rsid w:val="00326E04"/>
    <w:rsid w:val="00326FE0"/>
    <w:rsid w:val="003274E5"/>
    <w:rsid w:val="00327A48"/>
    <w:rsid w:val="00330B7F"/>
    <w:rsid w:val="0033305F"/>
    <w:rsid w:val="00333076"/>
    <w:rsid w:val="003334DA"/>
    <w:rsid w:val="00333AC6"/>
    <w:rsid w:val="00334518"/>
    <w:rsid w:val="00336568"/>
    <w:rsid w:val="0033724B"/>
    <w:rsid w:val="003376FC"/>
    <w:rsid w:val="00341C2D"/>
    <w:rsid w:val="00342C38"/>
    <w:rsid w:val="00342CED"/>
    <w:rsid w:val="00342D7D"/>
    <w:rsid w:val="0034354F"/>
    <w:rsid w:val="00343C13"/>
    <w:rsid w:val="00343EDA"/>
    <w:rsid w:val="00344466"/>
    <w:rsid w:val="00344956"/>
    <w:rsid w:val="00344BA0"/>
    <w:rsid w:val="00344D25"/>
    <w:rsid w:val="003455F8"/>
    <w:rsid w:val="00346B32"/>
    <w:rsid w:val="003474C0"/>
    <w:rsid w:val="0034756B"/>
    <w:rsid w:val="00347611"/>
    <w:rsid w:val="00347B24"/>
    <w:rsid w:val="00347FBC"/>
    <w:rsid w:val="00350FC2"/>
    <w:rsid w:val="00351AF0"/>
    <w:rsid w:val="0035273E"/>
    <w:rsid w:val="003541DA"/>
    <w:rsid w:val="003549D6"/>
    <w:rsid w:val="00357400"/>
    <w:rsid w:val="0035748F"/>
    <w:rsid w:val="0035766C"/>
    <w:rsid w:val="003578B8"/>
    <w:rsid w:val="0035795B"/>
    <w:rsid w:val="00357B7E"/>
    <w:rsid w:val="00357E88"/>
    <w:rsid w:val="0036030F"/>
    <w:rsid w:val="0036090F"/>
    <w:rsid w:val="0036231C"/>
    <w:rsid w:val="00362D32"/>
    <w:rsid w:val="00362EEF"/>
    <w:rsid w:val="00362F96"/>
    <w:rsid w:val="00363609"/>
    <w:rsid w:val="00363725"/>
    <w:rsid w:val="00363B4B"/>
    <w:rsid w:val="00363C5E"/>
    <w:rsid w:val="003653AF"/>
    <w:rsid w:val="0037000C"/>
    <w:rsid w:val="00371A7C"/>
    <w:rsid w:val="00372236"/>
    <w:rsid w:val="00372340"/>
    <w:rsid w:val="00373762"/>
    <w:rsid w:val="00374B38"/>
    <w:rsid w:val="003760CB"/>
    <w:rsid w:val="00376F18"/>
    <w:rsid w:val="00377822"/>
    <w:rsid w:val="00377960"/>
    <w:rsid w:val="0038086A"/>
    <w:rsid w:val="003814A5"/>
    <w:rsid w:val="00381B4F"/>
    <w:rsid w:val="00382424"/>
    <w:rsid w:val="003829EF"/>
    <w:rsid w:val="003831F8"/>
    <w:rsid w:val="00383C3B"/>
    <w:rsid w:val="00383CF3"/>
    <w:rsid w:val="00384625"/>
    <w:rsid w:val="003853CA"/>
    <w:rsid w:val="003863D4"/>
    <w:rsid w:val="00387396"/>
    <w:rsid w:val="00390397"/>
    <w:rsid w:val="00390A1A"/>
    <w:rsid w:val="003918D1"/>
    <w:rsid w:val="00392598"/>
    <w:rsid w:val="00393B93"/>
    <w:rsid w:val="00394424"/>
    <w:rsid w:val="00394451"/>
    <w:rsid w:val="00394EA3"/>
    <w:rsid w:val="00395EA7"/>
    <w:rsid w:val="003966E1"/>
    <w:rsid w:val="00396868"/>
    <w:rsid w:val="00396A8E"/>
    <w:rsid w:val="00396E26"/>
    <w:rsid w:val="00397940"/>
    <w:rsid w:val="00397F5F"/>
    <w:rsid w:val="003A13BB"/>
    <w:rsid w:val="003A1424"/>
    <w:rsid w:val="003A16F6"/>
    <w:rsid w:val="003A46BC"/>
    <w:rsid w:val="003A48BD"/>
    <w:rsid w:val="003A5A3E"/>
    <w:rsid w:val="003A615F"/>
    <w:rsid w:val="003A6ACC"/>
    <w:rsid w:val="003B0239"/>
    <w:rsid w:val="003B0250"/>
    <w:rsid w:val="003B0EAF"/>
    <w:rsid w:val="003B1C68"/>
    <w:rsid w:val="003B2040"/>
    <w:rsid w:val="003B2945"/>
    <w:rsid w:val="003B2A4F"/>
    <w:rsid w:val="003B3D3F"/>
    <w:rsid w:val="003B4117"/>
    <w:rsid w:val="003B4754"/>
    <w:rsid w:val="003B4B21"/>
    <w:rsid w:val="003B522D"/>
    <w:rsid w:val="003B60DF"/>
    <w:rsid w:val="003B6B73"/>
    <w:rsid w:val="003B6C32"/>
    <w:rsid w:val="003B6CFB"/>
    <w:rsid w:val="003B7A57"/>
    <w:rsid w:val="003C1193"/>
    <w:rsid w:val="003C183A"/>
    <w:rsid w:val="003C1A1E"/>
    <w:rsid w:val="003C2764"/>
    <w:rsid w:val="003C2E8D"/>
    <w:rsid w:val="003C5CEE"/>
    <w:rsid w:val="003C61E6"/>
    <w:rsid w:val="003C62F9"/>
    <w:rsid w:val="003C7061"/>
    <w:rsid w:val="003C7D65"/>
    <w:rsid w:val="003D03A3"/>
    <w:rsid w:val="003D0CB9"/>
    <w:rsid w:val="003D1517"/>
    <w:rsid w:val="003D1D7F"/>
    <w:rsid w:val="003D1F3D"/>
    <w:rsid w:val="003D2192"/>
    <w:rsid w:val="003D3067"/>
    <w:rsid w:val="003D3457"/>
    <w:rsid w:val="003D42A1"/>
    <w:rsid w:val="003D7270"/>
    <w:rsid w:val="003D7E61"/>
    <w:rsid w:val="003E2775"/>
    <w:rsid w:val="003E2BBE"/>
    <w:rsid w:val="003E3AC9"/>
    <w:rsid w:val="003E5019"/>
    <w:rsid w:val="003E51DD"/>
    <w:rsid w:val="003E52CD"/>
    <w:rsid w:val="003E6ECB"/>
    <w:rsid w:val="003F0009"/>
    <w:rsid w:val="003F096E"/>
    <w:rsid w:val="003F1135"/>
    <w:rsid w:val="003F1586"/>
    <w:rsid w:val="003F251D"/>
    <w:rsid w:val="003F338C"/>
    <w:rsid w:val="003F4ED5"/>
    <w:rsid w:val="003F5584"/>
    <w:rsid w:val="003F5D61"/>
    <w:rsid w:val="003F65E5"/>
    <w:rsid w:val="003F6E5A"/>
    <w:rsid w:val="003F7132"/>
    <w:rsid w:val="003F7784"/>
    <w:rsid w:val="004000B5"/>
    <w:rsid w:val="00400437"/>
    <w:rsid w:val="00401861"/>
    <w:rsid w:val="00401FFC"/>
    <w:rsid w:val="0040344E"/>
    <w:rsid w:val="0040420F"/>
    <w:rsid w:val="00404271"/>
    <w:rsid w:val="00405433"/>
    <w:rsid w:val="00407DC5"/>
    <w:rsid w:val="00410F81"/>
    <w:rsid w:val="00410FE1"/>
    <w:rsid w:val="00411B39"/>
    <w:rsid w:val="004125FD"/>
    <w:rsid w:val="00412B39"/>
    <w:rsid w:val="00412DF1"/>
    <w:rsid w:val="004132AA"/>
    <w:rsid w:val="00413BF4"/>
    <w:rsid w:val="00414864"/>
    <w:rsid w:val="004155E8"/>
    <w:rsid w:val="004157A6"/>
    <w:rsid w:val="00417BAA"/>
    <w:rsid w:val="0042064F"/>
    <w:rsid w:val="0042098E"/>
    <w:rsid w:val="00422812"/>
    <w:rsid w:val="004233C1"/>
    <w:rsid w:val="00423B29"/>
    <w:rsid w:val="00424B74"/>
    <w:rsid w:val="00424D16"/>
    <w:rsid w:val="00426E23"/>
    <w:rsid w:val="0042793E"/>
    <w:rsid w:val="004306A4"/>
    <w:rsid w:val="00430A57"/>
    <w:rsid w:val="00430C88"/>
    <w:rsid w:val="00432506"/>
    <w:rsid w:val="00432801"/>
    <w:rsid w:val="00432B90"/>
    <w:rsid w:val="00432DDB"/>
    <w:rsid w:val="004341F8"/>
    <w:rsid w:val="00434D34"/>
    <w:rsid w:val="00435044"/>
    <w:rsid w:val="00435D0F"/>
    <w:rsid w:val="00440E33"/>
    <w:rsid w:val="004423C1"/>
    <w:rsid w:val="0044258C"/>
    <w:rsid w:val="004429E2"/>
    <w:rsid w:val="00442BBF"/>
    <w:rsid w:val="00442C14"/>
    <w:rsid w:val="00442E3C"/>
    <w:rsid w:val="00444AEE"/>
    <w:rsid w:val="004450F3"/>
    <w:rsid w:val="00445204"/>
    <w:rsid w:val="0044599B"/>
    <w:rsid w:val="00445AEE"/>
    <w:rsid w:val="00445D5E"/>
    <w:rsid w:val="00445F1F"/>
    <w:rsid w:val="00445FBC"/>
    <w:rsid w:val="00446043"/>
    <w:rsid w:val="00446740"/>
    <w:rsid w:val="00446B30"/>
    <w:rsid w:val="00450DA6"/>
    <w:rsid w:val="00451876"/>
    <w:rsid w:val="004522DB"/>
    <w:rsid w:val="00452531"/>
    <w:rsid w:val="0045267F"/>
    <w:rsid w:val="004531CE"/>
    <w:rsid w:val="00453266"/>
    <w:rsid w:val="00455417"/>
    <w:rsid w:val="00455F2C"/>
    <w:rsid w:val="00456AD7"/>
    <w:rsid w:val="00457F56"/>
    <w:rsid w:val="004606B9"/>
    <w:rsid w:val="004612EA"/>
    <w:rsid w:val="00461D54"/>
    <w:rsid w:val="004620DE"/>
    <w:rsid w:val="0046484F"/>
    <w:rsid w:val="00464E26"/>
    <w:rsid w:val="00466076"/>
    <w:rsid w:val="0046610B"/>
    <w:rsid w:val="00466D77"/>
    <w:rsid w:val="0046728C"/>
    <w:rsid w:val="004674D4"/>
    <w:rsid w:val="0046774B"/>
    <w:rsid w:val="00470CF7"/>
    <w:rsid w:val="0047138A"/>
    <w:rsid w:val="00472BE5"/>
    <w:rsid w:val="00473606"/>
    <w:rsid w:val="00473C34"/>
    <w:rsid w:val="00474660"/>
    <w:rsid w:val="0047473D"/>
    <w:rsid w:val="00475686"/>
    <w:rsid w:val="0047580F"/>
    <w:rsid w:val="00475A96"/>
    <w:rsid w:val="00475E42"/>
    <w:rsid w:val="00475E79"/>
    <w:rsid w:val="004764E0"/>
    <w:rsid w:val="004768CB"/>
    <w:rsid w:val="004776C8"/>
    <w:rsid w:val="00480AB5"/>
    <w:rsid w:val="00481EC9"/>
    <w:rsid w:val="004831C0"/>
    <w:rsid w:val="00483B63"/>
    <w:rsid w:val="00484475"/>
    <w:rsid w:val="004844B4"/>
    <w:rsid w:val="004845B7"/>
    <w:rsid w:val="00484A3B"/>
    <w:rsid w:val="00484A51"/>
    <w:rsid w:val="0048582C"/>
    <w:rsid w:val="00485869"/>
    <w:rsid w:val="00490127"/>
    <w:rsid w:val="004904DA"/>
    <w:rsid w:val="0049123C"/>
    <w:rsid w:val="00491C9D"/>
    <w:rsid w:val="00491F01"/>
    <w:rsid w:val="004924E9"/>
    <w:rsid w:val="00494893"/>
    <w:rsid w:val="00496A35"/>
    <w:rsid w:val="004A0033"/>
    <w:rsid w:val="004A029D"/>
    <w:rsid w:val="004A0F48"/>
    <w:rsid w:val="004A2DF4"/>
    <w:rsid w:val="004A30B4"/>
    <w:rsid w:val="004A3B20"/>
    <w:rsid w:val="004A478B"/>
    <w:rsid w:val="004A6AAB"/>
    <w:rsid w:val="004B0573"/>
    <w:rsid w:val="004B14AE"/>
    <w:rsid w:val="004B1931"/>
    <w:rsid w:val="004B2710"/>
    <w:rsid w:val="004B3D32"/>
    <w:rsid w:val="004B5245"/>
    <w:rsid w:val="004B615B"/>
    <w:rsid w:val="004B6512"/>
    <w:rsid w:val="004B667E"/>
    <w:rsid w:val="004B7045"/>
    <w:rsid w:val="004B7188"/>
    <w:rsid w:val="004B7313"/>
    <w:rsid w:val="004B776F"/>
    <w:rsid w:val="004C0B9A"/>
    <w:rsid w:val="004C127F"/>
    <w:rsid w:val="004C2FB9"/>
    <w:rsid w:val="004C40F6"/>
    <w:rsid w:val="004C4609"/>
    <w:rsid w:val="004C4F83"/>
    <w:rsid w:val="004C5FB3"/>
    <w:rsid w:val="004C65D4"/>
    <w:rsid w:val="004C7EAE"/>
    <w:rsid w:val="004D1EE4"/>
    <w:rsid w:val="004D2535"/>
    <w:rsid w:val="004D48F1"/>
    <w:rsid w:val="004D567D"/>
    <w:rsid w:val="004D5A16"/>
    <w:rsid w:val="004D5C92"/>
    <w:rsid w:val="004D5F80"/>
    <w:rsid w:val="004D62F0"/>
    <w:rsid w:val="004E0ED1"/>
    <w:rsid w:val="004E17E9"/>
    <w:rsid w:val="004E1880"/>
    <w:rsid w:val="004E3A01"/>
    <w:rsid w:val="004E464A"/>
    <w:rsid w:val="004E49CC"/>
    <w:rsid w:val="004E591C"/>
    <w:rsid w:val="004E5C07"/>
    <w:rsid w:val="004E5D39"/>
    <w:rsid w:val="004E789C"/>
    <w:rsid w:val="004F00BE"/>
    <w:rsid w:val="004F09C3"/>
    <w:rsid w:val="004F0A85"/>
    <w:rsid w:val="004F0A9C"/>
    <w:rsid w:val="004F2149"/>
    <w:rsid w:val="004F2392"/>
    <w:rsid w:val="004F292F"/>
    <w:rsid w:val="004F397C"/>
    <w:rsid w:val="004F3B52"/>
    <w:rsid w:val="004F3FD3"/>
    <w:rsid w:val="004F409B"/>
    <w:rsid w:val="004F442B"/>
    <w:rsid w:val="004F4C4A"/>
    <w:rsid w:val="004F523B"/>
    <w:rsid w:val="004F58A6"/>
    <w:rsid w:val="004F58F2"/>
    <w:rsid w:val="004F5D01"/>
    <w:rsid w:val="004F63FF"/>
    <w:rsid w:val="004F6FC2"/>
    <w:rsid w:val="004F7680"/>
    <w:rsid w:val="004F76FE"/>
    <w:rsid w:val="004F7802"/>
    <w:rsid w:val="0050212D"/>
    <w:rsid w:val="0050240C"/>
    <w:rsid w:val="00502BBE"/>
    <w:rsid w:val="00504B3E"/>
    <w:rsid w:val="00504E59"/>
    <w:rsid w:val="00505451"/>
    <w:rsid w:val="00506A20"/>
    <w:rsid w:val="00506C0E"/>
    <w:rsid w:val="00506E75"/>
    <w:rsid w:val="0050711E"/>
    <w:rsid w:val="0050749B"/>
    <w:rsid w:val="00507970"/>
    <w:rsid w:val="00507B1D"/>
    <w:rsid w:val="00510C0D"/>
    <w:rsid w:val="00510C23"/>
    <w:rsid w:val="00511449"/>
    <w:rsid w:val="00511A5C"/>
    <w:rsid w:val="00512D03"/>
    <w:rsid w:val="00513B6D"/>
    <w:rsid w:val="00514516"/>
    <w:rsid w:val="00517271"/>
    <w:rsid w:val="0051787A"/>
    <w:rsid w:val="0052030E"/>
    <w:rsid w:val="00520B79"/>
    <w:rsid w:val="00520F17"/>
    <w:rsid w:val="00521445"/>
    <w:rsid w:val="005241C5"/>
    <w:rsid w:val="00524AC7"/>
    <w:rsid w:val="005250EF"/>
    <w:rsid w:val="005253F2"/>
    <w:rsid w:val="00525B9C"/>
    <w:rsid w:val="0052601E"/>
    <w:rsid w:val="005260D1"/>
    <w:rsid w:val="00526F2A"/>
    <w:rsid w:val="005273B2"/>
    <w:rsid w:val="005275CB"/>
    <w:rsid w:val="00527B54"/>
    <w:rsid w:val="00530141"/>
    <w:rsid w:val="00530F3C"/>
    <w:rsid w:val="00531043"/>
    <w:rsid w:val="00531534"/>
    <w:rsid w:val="0053186F"/>
    <w:rsid w:val="00533452"/>
    <w:rsid w:val="005346CC"/>
    <w:rsid w:val="0053495F"/>
    <w:rsid w:val="00534EA7"/>
    <w:rsid w:val="00534F2C"/>
    <w:rsid w:val="00535C82"/>
    <w:rsid w:val="00535D0B"/>
    <w:rsid w:val="005374CB"/>
    <w:rsid w:val="0053794C"/>
    <w:rsid w:val="00540532"/>
    <w:rsid w:val="00541B94"/>
    <w:rsid w:val="005421D0"/>
    <w:rsid w:val="00542AA6"/>
    <w:rsid w:val="00543276"/>
    <w:rsid w:val="00543EE6"/>
    <w:rsid w:val="0054510B"/>
    <w:rsid w:val="00546768"/>
    <w:rsid w:val="00546B05"/>
    <w:rsid w:val="00551E69"/>
    <w:rsid w:val="00552010"/>
    <w:rsid w:val="005523F8"/>
    <w:rsid w:val="005535BD"/>
    <w:rsid w:val="00554008"/>
    <w:rsid w:val="00554A8B"/>
    <w:rsid w:val="00554F77"/>
    <w:rsid w:val="0055526E"/>
    <w:rsid w:val="00555844"/>
    <w:rsid w:val="00555D96"/>
    <w:rsid w:val="00556692"/>
    <w:rsid w:val="005566BD"/>
    <w:rsid w:val="00556D59"/>
    <w:rsid w:val="00556D60"/>
    <w:rsid w:val="0055721D"/>
    <w:rsid w:val="005577F0"/>
    <w:rsid w:val="00560579"/>
    <w:rsid w:val="00560AFF"/>
    <w:rsid w:val="00562155"/>
    <w:rsid w:val="00562289"/>
    <w:rsid w:val="00562F57"/>
    <w:rsid w:val="005631F3"/>
    <w:rsid w:val="0056406E"/>
    <w:rsid w:val="005656BB"/>
    <w:rsid w:val="005657F1"/>
    <w:rsid w:val="0056675F"/>
    <w:rsid w:val="00567E5B"/>
    <w:rsid w:val="005710E8"/>
    <w:rsid w:val="005721A2"/>
    <w:rsid w:val="00572E5F"/>
    <w:rsid w:val="00574460"/>
    <w:rsid w:val="00574FC7"/>
    <w:rsid w:val="00576670"/>
    <w:rsid w:val="0057778C"/>
    <w:rsid w:val="00577C74"/>
    <w:rsid w:val="00580298"/>
    <w:rsid w:val="00580B46"/>
    <w:rsid w:val="00582849"/>
    <w:rsid w:val="005832A0"/>
    <w:rsid w:val="0058415C"/>
    <w:rsid w:val="005879AD"/>
    <w:rsid w:val="00590A07"/>
    <w:rsid w:val="00590F73"/>
    <w:rsid w:val="0059205F"/>
    <w:rsid w:val="00592EDC"/>
    <w:rsid w:val="0059326B"/>
    <w:rsid w:val="0059488F"/>
    <w:rsid w:val="00594A19"/>
    <w:rsid w:val="00594AF5"/>
    <w:rsid w:val="00594C77"/>
    <w:rsid w:val="00596360"/>
    <w:rsid w:val="0059685F"/>
    <w:rsid w:val="00596B95"/>
    <w:rsid w:val="00596EFA"/>
    <w:rsid w:val="00596F1A"/>
    <w:rsid w:val="005A0BA9"/>
    <w:rsid w:val="005A0D45"/>
    <w:rsid w:val="005A3A20"/>
    <w:rsid w:val="005A3D16"/>
    <w:rsid w:val="005A56A0"/>
    <w:rsid w:val="005A7819"/>
    <w:rsid w:val="005B0185"/>
    <w:rsid w:val="005B0CEA"/>
    <w:rsid w:val="005B19E5"/>
    <w:rsid w:val="005B2785"/>
    <w:rsid w:val="005B2C88"/>
    <w:rsid w:val="005B2E95"/>
    <w:rsid w:val="005B3435"/>
    <w:rsid w:val="005B376E"/>
    <w:rsid w:val="005B4903"/>
    <w:rsid w:val="005B4ED0"/>
    <w:rsid w:val="005B53E1"/>
    <w:rsid w:val="005B58CF"/>
    <w:rsid w:val="005B5908"/>
    <w:rsid w:val="005B5D94"/>
    <w:rsid w:val="005B70CD"/>
    <w:rsid w:val="005B7787"/>
    <w:rsid w:val="005C272E"/>
    <w:rsid w:val="005C2DCD"/>
    <w:rsid w:val="005C364F"/>
    <w:rsid w:val="005C493A"/>
    <w:rsid w:val="005C4F1A"/>
    <w:rsid w:val="005C633F"/>
    <w:rsid w:val="005C663C"/>
    <w:rsid w:val="005C7047"/>
    <w:rsid w:val="005C7CC7"/>
    <w:rsid w:val="005D0360"/>
    <w:rsid w:val="005D0E8B"/>
    <w:rsid w:val="005D0FCA"/>
    <w:rsid w:val="005D12AE"/>
    <w:rsid w:val="005D1634"/>
    <w:rsid w:val="005D1CBE"/>
    <w:rsid w:val="005D333C"/>
    <w:rsid w:val="005D56DA"/>
    <w:rsid w:val="005D6326"/>
    <w:rsid w:val="005D66B7"/>
    <w:rsid w:val="005D7A9A"/>
    <w:rsid w:val="005E039A"/>
    <w:rsid w:val="005E159F"/>
    <w:rsid w:val="005E1996"/>
    <w:rsid w:val="005E28E5"/>
    <w:rsid w:val="005E299B"/>
    <w:rsid w:val="005E2E3D"/>
    <w:rsid w:val="005E3EC1"/>
    <w:rsid w:val="005E4734"/>
    <w:rsid w:val="005E4CF9"/>
    <w:rsid w:val="005E6C51"/>
    <w:rsid w:val="005E7BB6"/>
    <w:rsid w:val="005F1598"/>
    <w:rsid w:val="005F2035"/>
    <w:rsid w:val="005F4429"/>
    <w:rsid w:val="005F44E5"/>
    <w:rsid w:val="005F525B"/>
    <w:rsid w:val="005F5DC6"/>
    <w:rsid w:val="005F5DE6"/>
    <w:rsid w:val="005F6549"/>
    <w:rsid w:val="005F6BB4"/>
    <w:rsid w:val="005F7F69"/>
    <w:rsid w:val="00600D87"/>
    <w:rsid w:val="0060120F"/>
    <w:rsid w:val="00601271"/>
    <w:rsid w:val="006020D3"/>
    <w:rsid w:val="00602B89"/>
    <w:rsid w:val="00602DB9"/>
    <w:rsid w:val="00603352"/>
    <w:rsid w:val="0060406E"/>
    <w:rsid w:val="006046AD"/>
    <w:rsid w:val="00604CDC"/>
    <w:rsid w:val="006057B1"/>
    <w:rsid w:val="00605BBC"/>
    <w:rsid w:val="0060691D"/>
    <w:rsid w:val="006071E0"/>
    <w:rsid w:val="00607E84"/>
    <w:rsid w:val="006100D4"/>
    <w:rsid w:val="0061068A"/>
    <w:rsid w:val="00610B55"/>
    <w:rsid w:val="00611113"/>
    <w:rsid w:val="0061264D"/>
    <w:rsid w:val="00613DEF"/>
    <w:rsid w:val="00614F84"/>
    <w:rsid w:val="00615E4B"/>
    <w:rsid w:val="006169BE"/>
    <w:rsid w:val="00620380"/>
    <w:rsid w:val="00623DD5"/>
    <w:rsid w:val="0062404A"/>
    <w:rsid w:val="0062419D"/>
    <w:rsid w:val="006244E1"/>
    <w:rsid w:val="006250FB"/>
    <w:rsid w:val="00625B8C"/>
    <w:rsid w:val="006265B6"/>
    <w:rsid w:val="00626AEB"/>
    <w:rsid w:val="00626DE1"/>
    <w:rsid w:val="00626F16"/>
    <w:rsid w:val="006271B1"/>
    <w:rsid w:val="00627ECA"/>
    <w:rsid w:val="00630128"/>
    <w:rsid w:val="006309B9"/>
    <w:rsid w:val="00632410"/>
    <w:rsid w:val="006330BB"/>
    <w:rsid w:val="00633685"/>
    <w:rsid w:val="006347E0"/>
    <w:rsid w:val="006356D4"/>
    <w:rsid w:val="00635E30"/>
    <w:rsid w:val="00640066"/>
    <w:rsid w:val="00640927"/>
    <w:rsid w:val="00641790"/>
    <w:rsid w:val="00641BCF"/>
    <w:rsid w:val="00642A58"/>
    <w:rsid w:val="0064353F"/>
    <w:rsid w:val="00643AD1"/>
    <w:rsid w:val="00643ECE"/>
    <w:rsid w:val="006446AC"/>
    <w:rsid w:val="00644B97"/>
    <w:rsid w:val="006450E2"/>
    <w:rsid w:val="00645262"/>
    <w:rsid w:val="00647594"/>
    <w:rsid w:val="00647B41"/>
    <w:rsid w:val="00647D2B"/>
    <w:rsid w:val="00650872"/>
    <w:rsid w:val="00651142"/>
    <w:rsid w:val="00653794"/>
    <w:rsid w:val="0065385C"/>
    <w:rsid w:val="0065440E"/>
    <w:rsid w:val="00654D2D"/>
    <w:rsid w:val="00655704"/>
    <w:rsid w:val="006560AF"/>
    <w:rsid w:val="0065626D"/>
    <w:rsid w:val="00656BA6"/>
    <w:rsid w:val="00657550"/>
    <w:rsid w:val="00660525"/>
    <w:rsid w:val="00660809"/>
    <w:rsid w:val="006610F7"/>
    <w:rsid w:val="006619F3"/>
    <w:rsid w:val="00662660"/>
    <w:rsid w:val="00662A45"/>
    <w:rsid w:val="00662A4C"/>
    <w:rsid w:val="00663F6F"/>
    <w:rsid w:val="006646F2"/>
    <w:rsid w:val="00664BCF"/>
    <w:rsid w:val="00665F37"/>
    <w:rsid w:val="00666BCC"/>
    <w:rsid w:val="00666DDD"/>
    <w:rsid w:val="0067044F"/>
    <w:rsid w:val="00670AF6"/>
    <w:rsid w:val="006711C1"/>
    <w:rsid w:val="00673572"/>
    <w:rsid w:val="00673821"/>
    <w:rsid w:val="00673D06"/>
    <w:rsid w:val="00676AA4"/>
    <w:rsid w:val="0067739A"/>
    <w:rsid w:val="0067750E"/>
    <w:rsid w:val="00677952"/>
    <w:rsid w:val="00680197"/>
    <w:rsid w:val="00680351"/>
    <w:rsid w:val="006803A7"/>
    <w:rsid w:val="00680A39"/>
    <w:rsid w:val="00680CD0"/>
    <w:rsid w:val="0068142C"/>
    <w:rsid w:val="00682AFC"/>
    <w:rsid w:val="00686089"/>
    <w:rsid w:val="00686FFC"/>
    <w:rsid w:val="00693603"/>
    <w:rsid w:val="00693658"/>
    <w:rsid w:val="00693E83"/>
    <w:rsid w:val="00694725"/>
    <w:rsid w:val="00694E79"/>
    <w:rsid w:val="006960AB"/>
    <w:rsid w:val="00697157"/>
    <w:rsid w:val="00697B71"/>
    <w:rsid w:val="00697E5E"/>
    <w:rsid w:val="006A0522"/>
    <w:rsid w:val="006A1164"/>
    <w:rsid w:val="006A12BE"/>
    <w:rsid w:val="006A16A8"/>
    <w:rsid w:val="006A20D4"/>
    <w:rsid w:val="006A2D9B"/>
    <w:rsid w:val="006A4050"/>
    <w:rsid w:val="006A57C3"/>
    <w:rsid w:val="006A583C"/>
    <w:rsid w:val="006A6F5D"/>
    <w:rsid w:val="006A7336"/>
    <w:rsid w:val="006B1317"/>
    <w:rsid w:val="006B2598"/>
    <w:rsid w:val="006B2D08"/>
    <w:rsid w:val="006B3D07"/>
    <w:rsid w:val="006B42CB"/>
    <w:rsid w:val="006B546A"/>
    <w:rsid w:val="006B61FA"/>
    <w:rsid w:val="006B7A75"/>
    <w:rsid w:val="006C03CD"/>
    <w:rsid w:val="006C0F1E"/>
    <w:rsid w:val="006C1351"/>
    <w:rsid w:val="006C191D"/>
    <w:rsid w:val="006C1AEE"/>
    <w:rsid w:val="006C1D14"/>
    <w:rsid w:val="006C20DB"/>
    <w:rsid w:val="006C215A"/>
    <w:rsid w:val="006C2CA4"/>
    <w:rsid w:val="006C2FAF"/>
    <w:rsid w:val="006C364E"/>
    <w:rsid w:val="006C37E6"/>
    <w:rsid w:val="006C3AB2"/>
    <w:rsid w:val="006C4EE0"/>
    <w:rsid w:val="006D0C56"/>
    <w:rsid w:val="006D120A"/>
    <w:rsid w:val="006D13CD"/>
    <w:rsid w:val="006D3B11"/>
    <w:rsid w:val="006D432E"/>
    <w:rsid w:val="006D4C00"/>
    <w:rsid w:val="006D4FD8"/>
    <w:rsid w:val="006D50AE"/>
    <w:rsid w:val="006D56EE"/>
    <w:rsid w:val="006D572E"/>
    <w:rsid w:val="006D5FA9"/>
    <w:rsid w:val="006D623D"/>
    <w:rsid w:val="006E028F"/>
    <w:rsid w:val="006E25F8"/>
    <w:rsid w:val="006E2704"/>
    <w:rsid w:val="006E273A"/>
    <w:rsid w:val="006E28F8"/>
    <w:rsid w:val="006E3DE2"/>
    <w:rsid w:val="006E3DE3"/>
    <w:rsid w:val="006E42BC"/>
    <w:rsid w:val="006E4480"/>
    <w:rsid w:val="006E4930"/>
    <w:rsid w:val="006E614F"/>
    <w:rsid w:val="006E6714"/>
    <w:rsid w:val="006E6A22"/>
    <w:rsid w:val="006E6B2A"/>
    <w:rsid w:val="006E6CA1"/>
    <w:rsid w:val="006E6F3A"/>
    <w:rsid w:val="006E6F5B"/>
    <w:rsid w:val="006E7C5B"/>
    <w:rsid w:val="006E7CFB"/>
    <w:rsid w:val="006F2580"/>
    <w:rsid w:val="006F3DC2"/>
    <w:rsid w:val="006F499D"/>
    <w:rsid w:val="006F4DE6"/>
    <w:rsid w:val="006F6DC2"/>
    <w:rsid w:val="006F75EC"/>
    <w:rsid w:val="006F7BD8"/>
    <w:rsid w:val="0070116E"/>
    <w:rsid w:val="0070279A"/>
    <w:rsid w:val="00704267"/>
    <w:rsid w:val="00704502"/>
    <w:rsid w:val="00704950"/>
    <w:rsid w:val="00706509"/>
    <w:rsid w:val="00706F0D"/>
    <w:rsid w:val="007103B9"/>
    <w:rsid w:val="00711A74"/>
    <w:rsid w:val="00711E13"/>
    <w:rsid w:val="00714364"/>
    <w:rsid w:val="0071471E"/>
    <w:rsid w:val="00714901"/>
    <w:rsid w:val="0071490B"/>
    <w:rsid w:val="007153DF"/>
    <w:rsid w:val="007155E7"/>
    <w:rsid w:val="00716855"/>
    <w:rsid w:val="00716A7C"/>
    <w:rsid w:val="00717DC4"/>
    <w:rsid w:val="00717E2D"/>
    <w:rsid w:val="007208E2"/>
    <w:rsid w:val="0072144C"/>
    <w:rsid w:val="00722985"/>
    <w:rsid w:val="00722DD4"/>
    <w:rsid w:val="00723861"/>
    <w:rsid w:val="00723D99"/>
    <w:rsid w:val="00724E8B"/>
    <w:rsid w:val="00724FBD"/>
    <w:rsid w:val="00725E12"/>
    <w:rsid w:val="00725E50"/>
    <w:rsid w:val="00726314"/>
    <w:rsid w:val="00726C66"/>
    <w:rsid w:val="00727274"/>
    <w:rsid w:val="00727442"/>
    <w:rsid w:val="00730BFD"/>
    <w:rsid w:val="00731908"/>
    <w:rsid w:val="00732811"/>
    <w:rsid w:val="00732CB4"/>
    <w:rsid w:val="0073480D"/>
    <w:rsid w:val="00735900"/>
    <w:rsid w:val="007359CB"/>
    <w:rsid w:val="007364E7"/>
    <w:rsid w:val="007370C3"/>
    <w:rsid w:val="0073734E"/>
    <w:rsid w:val="00737AD2"/>
    <w:rsid w:val="00737E5D"/>
    <w:rsid w:val="00740D7B"/>
    <w:rsid w:val="00741CE5"/>
    <w:rsid w:val="007421BF"/>
    <w:rsid w:val="0074343F"/>
    <w:rsid w:val="007434A6"/>
    <w:rsid w:val="0074359A"/>
    <w:rsid w:val="0074469E"/>
    <w:rsid w:val="007452AB"/>
    <w:rsid w:val="0074604F"/>
    <w:rsid w:val="007472C2"/>
    <w:rsid w:val="007478BE"/>
    <w:rsid w:val="00747F96"/>
    <w:rsid w:val="007502DB"/>
    <w:rsid w:val="007502FB"/>
    <w:rsid w:val="007504EC"/>
    <w:rsid w:val="007511A1"/>
    <w:rsid w:val="007517D8"/>
    <w:rsid w:val="007522E9"/>
    <w:rsid w:val="00752FE1"/>
    <w:rsid w:val="00753787"/>
    <w:rsid w:val="0075386B"/>
    <w:rsid w:val="007547C4"/>
    <w:rsid w:val="00755170"/>
    <w:rsid w:val="0075543A"/>
    <w:rsid w:val="00755C52"/>
    <w:rsid w:val="007564F9"/>
    <w:rsid w:val="00757FCC"/>
    <w:rsid w:val="007606FB"/>
    <w:rsid w:val="00760863"/>
    <w:rsid w:val="00762002"/>
    <w:rsid w:val="00762087"/>
    <w:rsid w:val="007629EC"/>
    <w:rsid w:val="007630C4"/>
    <w:rsid w:val="007635ED"/>
    <w:rsid w:val="00764FEA"/>
    <w:rsid w:val="0076502E"/>
    <w:rsid w:val="00766377"/>
    <w:rsid w:val="00766D6F"/>
    <w:rsid w:val="00767DD3"/>
    <w:rsid w:val="00767ED4"/>
    <w:rsid w:val="007701AF"/>
    <w:rsid w:val="00770EE1"/>
    <w:rsid w:val="00771130"/>
    <w:rsid w:val="00771811"/>
    <w:rsid w:val="0077270E"/>
    <w:rsid w:val="00772CA5"/>
    <w:rsid w:val="00773A3E"/>
    <w:rsid w:val="00773DB0"/>
    <w:rsid w:val="00773F7C"/>
    <w:rsid w:val="0077402F"/>
    <w:rsid w:val="00774677"/>
    <w:rsid w:val="00774E91"/>
    <w:rsid w:val="007752E2"/>
    <w:rsid w:val="007752E9"/>
    <w:rsid w:val="00775CF0"/>
    <w:rsid w:val="00776891"/>
    <w:rsid w:val="007777EA"/>
    <w:rsid w:val="007803B8"/>
    <w:rsid w:val="0078120E"/>
    <w:rsid w:val="00783F7A"/>
    <w:rsid w:val="00784087"/>
    <w:rsid w:val="007840CB"/>
    <w:rsid w:val="007841CC"/>
    <w:rsid w:val="0078568E"/>
    <w:rsid w:val="00786E3B"/>
    <w:rsid w:val="007871D7"/>
    <w:rsid w:val="0078755C"/>
    <w:rsid w:val="00787A68"/>
    <w:rsid w:val="00787B87"/>
    <w:rsid w:val="00787EA5"/>
    <w:rsid w:val="007912A1"/>
    <w:rsid w:val="00791D85"/>
    <w:rsid w:val="00791FAD"/>
    <w:rsid w:val="00792E9D"/>
    <w:rsid w:val="0079328C"/>
    <w:rsid w:val="00793AB4"/>
    <w:rsid w:val="00793E57"/>
    <w:rsid w:val="00793E9C"/>
    <w:rsid w:val="00794659"/>
    <w:rsid w:val="00795195"/>
    <w:rsid w:val="007957B2"/>
    <w:rsid w:val="00795F85"/>
    <w:rsid w:val="0079704D"/>
    <w:rsid w:val="00797759"/>
    <w:rsid w:val="007978BD"/>
    <w:rsid w:val="007A076E"/>
    <w:rsid w:val="007A0E36"/>
    <w:rsid w:val="007A1822"/>
    <w:rsid w:val="007A20B5"/>
    <w:rsid w:val="007A2723"/>
    <w:rsid w:val="007A279A"/>
    <w:rsid w:val="007A2FC2"/>
    <w:rsid w:val="007A3851"/>
    <w:rsid w:val="007A4F3B"/>
    <w:rsid w:val="007A4F64"/>
    <w:rsid w:val="007A58D9"/>
    <w:rsid w:val="007A5CC9"/>
    <w:rsid w:val="007A6058"/>
    <w:rsid w:val="007A6A24"/>
    <w:rsid w:val="007A6FA5"/>
    <w:rsid w:val="007A7F11"/>
    <w:rsid w:val="007B075D"/>
    <w:rsid w:val="007B1CAD"/>
    <w:rsid w:val="007B30BF"/>
    <w:rsid w:val="007B3357"/>
    <w:rsid w:val="007B4260"/>
    <w:rsid w:val="007B49A8"/>
    <w:rsid w:val="007B4BDF"/>
    <w:rsid w:val="007B5E75"/>
    <w:rsid w:val="007B760E"/>
    <w:rsid w:val="007B7DAB"/>
    <w:rsid w:val="007C242A"/>
    <w:rsid w:val="007C27C0"/>
    <w:rsid w:val="007C5261"/>
    <w:rsid w:val="007C529C"/>
    <w:rsid w:val="007C581C"/>
    <w:rsid w:val="007C62C1"/>
    <w:rsid w:val="007C661B"/>
    <w:rsid w:val="007C68CA"/>
    <w:rsid w:val="007C7D31"/>
    <w:rsid w:val="007D0B10"/>
    <w:rsid w:val="007D10B9"/>
    <w:rsid w:val="007D233A"/>
    <w:rsid w:val="007D2582"/>
    <w:rsid w:val="007D25E1"/>
    <w:rsid w:val="007D4043"/>
    <w:rsid w:val="007D40C9"/>
    <w:rsid w:val="007D5229"/>
    <w:rsid w:val="007D55E5"/>
    <w:rsid w:val="007D710F"/>
    <w:rsid w:val="007D7752"/>
    <w:rsid w:val="007D78F8"/>
    <w:rsid w:val="007D7922"/>
    <w:rsid w:val="007D7DC5"/>
    <w:rsid w:val="007E0D95"/>
    <w:rsid w:val="007E0FCB"/>
    <w:rsid w:val="007E2EA6"/>
    <w:rsid w:val="007E4458"/>
    <w:rsid w:val="007E4666"/>
    <w:rsid w:val="007E5214"/>
    <w:rsid w:val="007E5D2B"/>
    <w:rsid w:val="007E63EC"/>
    <w:rsid w:val="007E651F"/>
    <w:rsid w:val="007E6C4D"/>
    <w:rsid w:val="007E6CCD"/>
    <w:rsid w:val="007E72A7"/>
    <w:rsid w:val="007E7C87"/>
    <w:rsid w:val="007F0087"/>
    <w:rsid w:val="007F0A9A"/>
    <w:rsid w:val="007F0AC5"/>
    <w:rsid w:val="007F1CDE"/>
    <w:rsid w:val="007F260F"/>
    <w:rsid w:val="007F28C8"/>
    <w:rsid w:val="007F2B3E"/>
    <w:rsid w:val="007F3AA3"/>
    <w:rsid w:val="007F3F44"/>
    <w:rsid w:val="007F6630"/>
    <w:rsid w:val="007F670D"/>
    <w:rsid w:val="007F771A"/>
    <w:rsid w:val="0080042D"/>
    <w:rsid w:val="0080262F"/>
    <w:rsid w:val="008039FB"/>
    <w:rsid w:val="00803D9A"/>
    <w:rsid w:val="00803EF5"/>
    <w:rsid w:val="00803EF7"/>
    <w:rsid w:val="00804AF3"/>
    <w:rsid w:val="00805129"/>
    <w:rsid w:val="008055BC"/>
    <w:rsid w:val="0080574B"/>
    <w:rsid w:val="00805DF6"/>
    <w:rsid w:val="00807281"/>
    <w:rsid w:val="00807718"/>
    <w:rsid w:val="0081107D"/>
    <w:rsid w:val="00811ED1"/>
    <w:rsid w:val="0081204D"/>
    <w:rsid w:val="008132EA"/>
    <w:rsid w:val="00813CFF"/>
    <w:rsid w:val="00814792"/>
    <w:rsid w:val="008155AB"/>
    <w:rsid w:val="00815870"/>
    <w:rsid w:val="00815ACA"/>
    <w:rsid w:val="008162F5"/>
    <w:rsid w:val="00817EB3"/>
    <w:rsid w:val="00821EC5"/>
    <w:rsid w:val="008227C5"/>
    <w:rsid w:val="0082289A"/>
    <w:rsid w:val="00822D56"/>
    <w:rsid w:val="00823182"/>
    <w:rsid w:val="0082400A"/>
    <w:rsid w:val="00824831"/>
    <w:rsid w:val="00824EF6"/>
    <w:rsid w:val="008250DF"/>
    <w:rsid w:val="00825105"/>
    <w:rsid w:val="00826312"/>
    <w:rsid w:val="00826F5D"/>
    <w:rsid w:val="0082754B"/>
    <w:rsid w:val="00827E45"/>
    <w:rsid w:val="00830743"/>
    <w:rsid w:val="00832270"/>
    <w:rsid w:val="0083270A"/>
    <w:rsid w:val="00832D8A"/>
    <w:rsid w:val="0083374C"/>
    <w:rsid w:val="00833935"/>
    <w:rsid w:val="008342C0"/>
    <w:rsid w:val="0083493A"/>
    <w:rsid w:val="00834C7F"/>
    <w:rsid w:val="00835E93"/>
    <w:rsid w:val="008361BA"/>
    <w:rsid w:val="008369E0"/>
    <w:rsid w:val="00836D4A"/>
    <w:rsid w:val="00837BDB"/>
    <w:rsid w:val="008402D5"/>
    <w:rsid w:val="00840A4A"/>
    <w:rsid w:val="00841D31"/>
    <w:rsid w:val="008422D7"/>
    <w:rsid w:val="0084266B"/>
    <w:rsid w:val="00842E7D"/>
    <w:rsid w:val="00843156"/>
    <w:rsid w:val="00844CF6"/>
    <w:rsid w:val="008451B2"/>
    <w:rsid w:val="008470C8"/>
    <w:rsid w:val="0085007A"/>
    <w:rsid w:val="008503A0"/>
    <w:rsid w:val="00851FA4"/>
    <w:rsid w:val="00852345"/>
    <w:rsid w:val="008529E3"/>
    <w:rsid w:val="00852AFD"/>
    <w:rsid w:val="00852BE3"/>
    <w:rsid w:val="00853561"/>
    <w:rsid w:val="00855364"/>
    <w:rsid w:val="00855C83"/>
    <w:rsid w:val="00855D7E"/>
    <w:rsid w:val="0085632F"/>
    <w:rsid w:val="00857B7A"/>
    <w:rsid w:val="00857FFE"/>
    <w:rsid w:val="00860623"/>
    <w:rsid w:val="00860E70"/>
    <w:rsid w:val="0086142E"/>
    <w:rsid w:val="008616E8"/>
    <w:rsid w:val="00861E79"/>
    <w:rsid w:val="00861EEB"/>
    <w:rsid w:val="00862265"/>
    <w:rsid w:val="00863AD8"/>
    <w:rsid w:val="00864CC2"/>
    <w:rsid w:val="00864D29"/>
    <w:rsid w:val="00867276"/>
    <w:rsid w:val="00867637"/>
    <w:rsid w:val="00870965"/>
    <w:rsid w:val="008729B6"/>
    <w:rsid w:val="00872F44"/>
    <w:rsid w:val="00875562"/>
    <w:rsid w:val="008760F1"/>
    <w:rsid w:val="008772E7"/>
    <w:rsid w:val="0088148B"/>
    <w:rsid w:val="0088164D"/>
    <w:rsid w:val="0088299E"/>
    <w:rsid w:val="00882B73"/>
    <w:rsid w:val="00883F85"/>
    <w:rsid w:val="00884F88"/>
    <w:rsid w:val="0088549F"/>
    <w:rsid w:val="0088628C"/>
    <w:rsid w:val="00887EE8"/>
    <w:rsid w:val="00890BDC"/>
    <w:rsid w:val="00891809"/>
    <w:rsid w:val="00891869"/>
    <w:rsid w:val="00892EB4"/>
    <w:rsid w:val="008950B9"/>
    <w:rsid w:val="00895616"/>
    <w:rsid w:val="0089562C"/>
    <w:rsid w:val="008961E1"/>
    <w:rsid w:val="0089647B"/>
    <w:rsid w:val="00896F69"/>
    <w:rsid w:val="008976B4"/>
    <w:rsid w:val="00897F2E"/>
    <w:rsid w:val="008A19DF"/>
    <w:rsid w:val="008A473F"/>
    <w:rsid w:val="008A584D"/>
    <w:rsid w:val="008A5F45"/>
    <w:rsid w:val="008A5FA8"/>
    <w:rsid w:val="008A6714"/>
    <w:rsid w:val="008A6AD1"/>
    <w:rsid w:val="008A70B6"/>
    <w:rsid w:val="008A73C1"/>
    <w:rsid w:val="008A73DF"/>
    <w:rsid w:val="008A7717"/>
    <w:rsid w:val="008A7FCE"/>
    <w:rsid w:val="008B05D0"/>
    <w:rsid w:val="008B119D"/>
    <w:rsid w:val="008B16D3"/>
    <w:rsid w:val="008B1CA2"/>
    <w:rsid w:val="008B21B4"/>
    <w:rsid w:val="008B3DD8"/>
    <w:rsid w:val="008B4C22"/>
    <w:rsid w:val="008B4F4A"/>
    <w:rsid w:val="008B5778"/>
    <w:rsid w:val="008B6D70"/>
    <w:rsid w:val="008B7772"/>
    <w:rsid w:val="008B77A4"/>
    <w:rsid w:val="008B7D6C"/>
    <w:rsid w:val="008C4498"/>
    <w:rsid w:val="008C4B70"/>
    <w:rsid w:val="008C4C6E"/>
    <w:rsid w:val="008C5EFB"/>
    <w:rsid w:val="008C6017"/>
    <w:rsid w:val="008C685B"/>
    <w:rsid w:val="008C7301"/>
    <w:rsid w:val="008C7358"/>
    <w:rsid w:val="008C794A"/>
    <w:rsid w:val="008D0437"/>
    <w:rsid w:val="008D160E"/>
    <w:rsid w:val="008D1A39"/>
    <w:rsid w:val="008D4052"/>
    <w:rsid w:val="008D4649"/>
    <w:rsid w:val="008D4ACD"/>
    <w:rsid w:val="008D4B9A"/>
    <w:rsid w:val="008D4DA1"/>
    <w:rsid w:val="008D5E84"/>
    <w:rsid w:val="008D640F"/>
    <w:rsid w:val="008D7923"/>
    <w:rsid w:val="008E0DB4"/>
    <w:rsid w:val="008E16A2"/>
    <w:rsid w:val="008E16B4"/>
    <w:rsid w:val="008E1FE8"/>
    <w:rsid w:val="008E4F05"/>
    <w:rsid w:val="008F0692"/>
    <w:rsid w:val="008F0894"/>
    <w:rsid w:val="008F0AD4"/>
    <w:rsid w:val="008F17BC"/>
    <w:rsid w:val="008F2758"/>
    <w:rsid w:val="008F410C"/>
    <w:rsid w:val="008F42EB"/>
    <w:rsid w:val="008F4A2A"/>
    <w:rsid w:val="008F4C61"/>
    <w:rsid w:val="008F798A"/>
    <w:rsid w:val="008F79E5"/>
    <w:rsid w:val="008F7D76"/>
    <w:rsid w:val="00900E52"/>
    <w:rsid w:val="00901B33"/>
    <w:rsid w:val="00901B6B"/>
    <w:rsid w:val="00901D0E"/>
    <w:rsid w:val="00902A37"/>
    <w:rsid w:val="00902C65"/>
    <w:rsid w:val="00903BE6"/>
    <w:rsid w:val="009043CF"/>
    <w:rsid w:val="00905350"/>
    <w:rsid w:val="0090711E"/>
    <w:rsid w:val="00907DC8"/>
    <w:rsid w:val="009112EE"/>
    <w:rsid w:val="009118BD"/>
    <w:rsid w:val="0091230C"/>
    <w:rsid w:val="009126D7"/>
    <w:rsid w:val="00913824"/>
    <w:rsid w:val="009144B4"/>
    <w:rsid w:val="00914F5A"/>
    <w:rsid w:val="00916440"/>
    <w:rsid w:val="009172EE"/>
    <w:rsid w:val="0091737C"/>
    <w:rsid w:val="00917EDF"/>
    <w:rsid w:val="0092080C"/>
    <w:rsid w:val="00922547"/>
    <w:rsid w:val="00922795"/>
    <w:rsid w:val="00922CD6"/>
    <w:rsid w:val="00923613"/>
    <w:rsid w:val="009237AA"/>
    <w:rsid w:val="00923B0E"/>
    <w:rsid w:val="00924D22"/>
    <w:rsid w:val="00930EFD"/>
    <w:rsid w:val="009319C0"/>
    <w:rsid w:val="00933FB5"/>
    <w:rsid w:val="009341E5"/>
    <w:rsid w:val="00934825"/>
    <w:rsid w:val="00935F14"/>
    <w:rsid w:val="009378F4"/>
    <w:rsid w:val="00940246"/>
    <w:rsid w:val="009405FD"/>
    <w:rsid w:val="009424A5"/>
    <w:rsid w:val="00942A2B"/>
    <w:rsid w:val="009439A8"/>
    <w:rsid w:val="0094514F"/>
    <w:rsid w:val="0094693B"/>
    <w:rsid w:val="00946B11"/>
    <w:rsid w:val="00947249"/>
    <w:rsid w:val="00947264"/>
    <w:rsid w:val="00947B57"/>
    <w:rsid w:val="00952F39"/>
    <w:rsid w:val="00953054"/>
    <w:rsid w:val="00953585"/>
    <w:rsid w:val="00954935"/>
    <w:rsid w:val="00954AC2"/>
    <w:rsid w:val="00954B2D"/>
    <w:rsid w:val="00954C23"/>
    <w:rsid w:val="00954D10"/>
    <w:rsid w:val="00954E6B"/>
    <w:rsid w:val="00954E77"/>
    <w:rsid w:val="009564BB"/>
    <w:rsid w:val="00956BDD"/>
    <w:rsid w:val="00957D24"/>
    <w:rsid w:val="00960193"/>
    <w:rsid w:val="00961074"/>
    <w:rsid w:val="009610E1"/>
    <w:rsid w:val="00961FFE"/>
    <w:rsid w:val="0096210E"/>
    <w:rsid w:val="00962D7D"/>
    <w:rsid w:val="00963774"/>
    <w:rsid w:val="009644CA"/>
    <w:rsid w:val="0096473A"/>
    <w:rsid w:val="00965A37"/>
    <w:rsid w:val="009670F5"/>
    <w:rsid w:val="00970132"/>
    <w:rsid w:val="00970C95"/>
    <w:rsid w:val="00970D64"/>
    <w:rsid w:val="00971096"/>
    <w:rsid w:val="00971282"/>
    <w:rsid w:val="00971411"/>
    <w:rsid w:val="009718CC"/>
    <w:rsid w:val="0097235B"/>
    <w:rsid w:val="0097242E"/>
    <w:rsid w:val="00973B95"/>
    <w:rsid w:val="00973F52"/>
    <w:rsid w:val="0097429B"/>
    <w:rsid w:val="00974428"/>
    <w:rsid w:val="009748B6"/>
    <w:rsid w:val="00974A1E"/>
    <w:rsid w:val="00975543"/>
    <w:rsid w:val="00975CD2"/>
    <w:rsid w:val="00976133"/>
    <w:rsid w:val="0097631E"/>
    <w:rsid w:val="009772ED"/>
    <w:rsid w:val="009774D9"/>
    <w:rsid w:val="00977BEE"/>
    <w:rsid w:val="00980993"/>
    <w:rsid w:val="00981174"/>
    <w:rsid w:val="0098132D"/>
    <w:rsid w:val="00981CE9"/>
    <w:rsid w:val="0098246B"/>
    <w:rsid w:val="00982E80"/>
    <w:rsid w:val="00983730"/>
    <w:rsid w:val="0098550C"/>
    <w:rsid w:val="0098606C"/>
    <w:rsid w:val="009864A2"/>
    <w:rsid w:val="00986711"/>
    <w:rsid w:val="00986D57"/>
    <w:rsid w:val="00991B2E"/>
    <w:rsid w:val="009920D0"/>
    <w:rsid w:val="00992319"/>
    <w:rsid w:val="009926C4"/>
    <w:rsid w:val="0099496D"/>
    <w:rsid w:val="00994D92"/>
    <w:rsid w:val="009958F1"/>
    <w:rsid w:val="00996297"/>
    <w:rsid w:val="00996A02"/>
    <w:rsid w:val="00996F95"/>
    <w:rsid w:val="009A0088"/>
    <w:rsid w:val="009A15B0"/>
    <w:rsid w:val="009A1BB7"/>
    <w:rsid w:val="009A21AF"/>
    <w:rsid w:val="009A2C7E"/>
    <w:rsid w:val="009A372A"/>
    <w:rsid w:val="009A376E"/>
    <w:rsid w:val="009A399F"/>
    <w:rsid w:val="009A4463"/>
    <w:rsid w:val="009A4AAA"/>
    <w:rsid w:val="009A4EED"/>
    <w:rsid w:val="009A57E8"/>
    <w:rsid w:val="009A6805"/>
    <w:rsid w:val="009B06E0"/>
    <w:rsid w:val="009B06FE"/>
    <w:rsid w:val="009B128E"/>
    <w:rsid w:val="009B28C0"/>
    <w:rsid w:val="009B3314"/>
    <w:rsid w:val="009B3584"/>
    <w:rsid w:val="009B4429"/>
    <w:rsid w:val="009B4802"/>
    <w:rsid w:val="009B53BD"/>
    <w:rsid w:val="009B5668"/>
    <w:rsid w:val="009B594B"/>
    <w:rsid w:val="009B6F19"/>
    <w:rsid w:val="009B742F"/>
    <w:rsid w:val="009C1137"/>
    <w:rsid w:val="009C15F0"/>
    <w:rsid w:val="009C1DDF"/>
    <w:rsid w:val="009C22A9"/>
    <w:rsid w:val="009C2D63"/>
    <w:rsid w:val="009C32F7"/>
    <w:rsid w:val="009C4020"/>
    <w:rsid w:val="009C41E2"/>
    <w:rsid w:val="009C46F4"/>
    <w:rsid w:val="009C5140"/>
    <w:rsid w:val="009C5743"/>
    <w:rsid w:val="009C5D27"/>
    <w:rsid w:val="009C7337"/>
    <w:rsid w:val="009D047F"/>
    <w:rsid w:val="009D158A"/>
    <w:rsid w:val="009D176B"/>
    <w:rsid w:val="009D1DD9"/>
    <w:rsid w:val="009D24FB"/>
    <w:rsid w:val="009D3940"/>
    <w:rsid w:val="009D394F"/>
    <w:rsid w:val="009D4389"/>
    <w:rsid w:val="009D4726"/>
    <w:rsid w:val="009D5A4F"/>
    <w:rsid w:val="009D6686"/>
    <w:rsid w:val="009D6C79"/>
    <w:rsid w:val="009D75A6"/>
    <w:rsid w:val="009D770D"/>
    <w:rsid w:val="009D7947"/>
    <w:rsid w:val="009D7F49"/>
    <w:rsid w:val="009E08E5"/>
    <w:rsid w:val="009E0A5E"/>
    <w:rsid w:val="009E284C"/>
    <w:rsid w:val="009E3D9E"/>
    <w:rsid w:val="009E4367"/>
    <w:rsid w:val="009E4664"/>
    <w:rsid w:val="009E55C3"/>
    <w:rsid w:val="009E6132"/>
    <w:rsid w:val="009E7EA6"/>
    <w:rsid w:val="009F007E"/>
    <w:rsid w:val="009F15F5"/>
    <w:rsid w:val="009F20F6"/>
    <w:rsid w:val="009F2323"/>
    <w:rsid w:val="009F3381"/>
    <w:rsid w:val="009F34FE"/>
    <w:rsid w:val="009F3999"/>
    <w:rsid w:val="009F3FA0"/>
    <w:rsid w:val="009F6C44"/>
    <w:rsid w:val="009F715A"/>
    <w:rsid w:val="009F7737"/>
    <w:rsid w:val="00A01F90"/>
    <w:rsid w:val="00A022D0"/>
    <w:rsid w:val="00A0387F"/>
    <w:rsid w:val="00A04482"/>
    <w:rsid w:val="00A05AAD"/>
    <w:rsid w:val="00A05DFC"/>
    <w:rsid w:val="00A06318"/>
    <w:rsid w:val="00A106BD"/>
    <w:rsid w:val="00A1113A"/>
    <w:rsid w:val="00A1149D"/>
    <w:rsid w:val="00A12A2B"/>
    <w:rsid w:val="00A1314F"/>
    <w:rsid w:val="00A1319F"/>
    <w:rsid w:val="00A14D02"/>
    <w:rsid w:val="00A1654D"/>
    <w:rsid w:val="00A16B76"/>
    <w:rsid w:val="00A170B1"/>
    <w:rsid w:val="00A17E2F"/>
    <w:rsid w:val="00A2038F"/>
    <w:rsid w:val="00A22893"/>
    <w:rsid w:val="00A2300D"/>
    <w:rsid w:val="00A24356"/>
    <w:rsid w:val="00A24E02"/>
    <w:rsid w:val="00A259A9"/>
    <w:rsid w:val="00A27371"/>
    <w:rsid w:val="00A27436"/>
    <w:rsid w:val="00A276B4"/>
    <w:rsid w:val="00A3097A"/>
    <w:rsid w:val="00A312DD"/>
    <w:rsid w:val="00A3218C"/>
    <w:rsid w:val="00A32C14"/>
    <w:rsid w:val="00A331DD"/>
    <w:rsid w:val="00A353C7"/>
    <w:rsid w:val="00A35AA6"/>
    <w:rsid w:val="00A36229"/>
    <w:rsid w:val="00A36707"/>
    <w:rsid w:val="00A36CF4"/>
    <w:rsid w:val="00A37F4D"/>
    <w:rsid w:val="00A40CE5"/>
    <w:rsid w:val="00A40DEA"/>
    <w:rsid w:val="00A40F48"/>
    <w:rsid w:val="00A4289F"/>
    <w:rsid w:val="00A428E0"/>
    <w:rsid w:val="00A4343F"/>
    <w:rsid w:val="00A4361D"/>
    <w:rsid w:val="00A436E4"/>
    <w:rsid w:val="00A43D20"/>
    <w:rsid w:val="00A43E80"/>
    <w:rsid w:val="00A448A6"/>
    <w:rsid w:val="00A44D6F"/>
    <w:rsid w:val="00A45489"/>
    <w:rsid w:val="00A454F4"/>
    <w:rsid w:val="00A455D8"/>
    <w:rsid w:val="00A45973"/>
    <w:rsid w:val="00A470D7"/>
    <w:rsid w:val="00A47809"/>
    <w:rsid w:val="00A513BF"/>
    <w:rsid w:val="00A536E4"/>
    <w:rsid w:val="00A54215"/>
    <w:rsid w:val="00A54842"/>
    <w:rsid w:val="00A54878"/>
    <w:rsid w:val="00A5545C"/>
    <w:rsid w:val="00A55944"/>
    <w:rsid w:val="00A56038"/>
    <w:rsid w:val="00A56E4C"/>
    <w:rsid w:val="00A6018B"/>
    <w:rsid w:val="00A60A93"/>
    <w:rsid w:val="00A6365B"/>
    <w:rsid w:val="00A642DC"/>
    <w:rsid w:val="00A65CD8"/>
    <w:rsid w:val="00A65E75"/>
    <w:rsid w:val="00A661B8"/>
    <w:rsid w:val="00A669CB"/>
    <w:rsid w:val="00A66BC3"/>
    <w:rsid w:val="00A67120"/>
    <w:rsid w:val="00A67221"/>
    <w:rsid w:val="00A707CD"/>
    <w:rsid w:val="00A70A28"/>
    <w:rsid w:val="00A718D6"/>
    <w:rsid w:val="00A722DE"/>
    <w:rsid w:val="00A726E6"/>
    <w:rsid w:val="00A73D4C"/>
    <w:rsid w:val="00A74AB2"/>
    <w:rsid w:val="00A75053"/>
    <w:rsid w:val="00A750EA"/>
    <w:rsid w:val="00A75AC9"/>
    <w:rsid w:val="00A75C10"/>
    <w:rsid w:val="00A76CB5"/>
    <w:rsid w:val="00A77E88"/>
    <w:rsid w:val="00A804F6"/>
    <w:rsid w:val="00A812F4"/>
    <w:rsid w:val="00A8278E"/>
    <w:rsid w:val="00A846E2"/>
    <w:rsid w:val="00A85580"/>
    <w:rsid w:val="00A856B1"/>
    <w:rsid w:val="00A8570C"/>
    <w:rsid w:val="00A85BC7"/>
    <w:rsid w:val="00A85E3F"/>
    <w:rsid w:val="00A86865"/>
    <w:rsid w:val="00A870A4"/>
    <w:rsid w:val="00A875D3"/>
    <w:rsid w:val="00A87652"/>
    <w:rsid w:val="00A90078"/>
    <w:rsid w:val="00A907EE"/>
    <w:rsid w:val="00A90FC6"/>
    <w:rsid w:val="00A91253"/>
    <w:rsid w:val="00A91301"/>
    <w:rsid w:val="00A915F7"/>
    <w:rsid w:val="00A919A3"/>
    <w:rsid w:val="00A920A9"/>
    <w:rsid w:val="00A924EA"/>
    <w:rsid w:val="00A92FE0"/>
    <w:rsid w:val="00A9304F"/>
    <w:rsid w:val="00A93057"/>
    <w:rsid w:val="00A94928"/>
    <w:rsid w:val="00A94954"/>
    <w:rsid w:val="00A95019"/>
    <w:rsid w:val="00A951E9"/>
    <w:rsid w:val="00A957BB"/>
    <w:rsid w:val="00A95A2A"/>
    <w:rsid w:val="00A96F89"/>
    <w:rsid w:val="00A9715C"/>
    <w:rsid w:val="00A97C15"/>
    <w:rsid w:val="00A97CC6"/>
    <w:rsid w:val="00AA0106"/>
    <w:rsid w:val="00AA0C2B"/>
    <w:rsid w:val="00AA1A4F"/>
    <w:rsid w:val="00AA1C0F"/>
    <w:rsid w:val="00AA22FF"/>
    <w:rsid w:val="00AA27A8"/>
    <w:rsid w:val="00AA27A9"/>
    <w:rsid w:val="00AA29A0"/>
    <w:rsid w:val="00AA3968"/>
    <w:rsid w:val="00AA58E4"/>
    <w:rsid w:val="00AA6094"/>
    <w:rsid w:val="00AA7BF4"/>
    <w:rsid w:val="00AA7E9F"/>
    <w:rsid w:val="00AB02E8"/>
    <w:rsid w:val="00AB047B"/>
    <w:rsid w:val="00AB0B98"/>
    <w:rsid w:val="00AB0F16"/>
    <w:rsid w:val="00AB2330"/>
    <w:rsid w:val="00AB3308"/>
    <w:rsid w:val="00AB3471"/>
    <w:rsid w:val="00AB3746"/>
    <w:rsid w:val="00AB4504"/>
    <w:rsid w:val="00AB510A"/>
    <w:rsid w:val="00AB6145"/>
    <w:rsid w:val="00AB7544"/>
    <w:rsid w:val="00AB7EDC"/>
    <w:rsid w:val="00AC116E"/>
    <w:rsid w:val="00AC1260"/>
    <w:rsid w:val="00AC14C7"/>
    <w:rsid w:val="00AC1EB5"/>
    <w:rsid w:val="00AC23A9"/>
    <w:rsid w:val="00AC26F0"/>
    <w:rsid w:val="00AC4DC8"/>
    <w:rsid w:val="00AD05B6"/>
    <w:rsid w:val="00AD0607"/>
    <w:rsid w:val="00AD10FB"/>
    <w:rsid w:val="00AD1891"/>
    <w:rsid w:val="00AD1CC2"/>
    <w:rsid w:val="00AD1D4F"/>
    <w:rsid w:val="00AD23B0"/>
    <w:rsid w:val="00AD2653"/>
    <w:rsid w:val="00AD277B"/>
    <w:rsid w:val="00AD2D60"/>
    <w:rsid w:val="00AD3FD6"/>
    <w:rsid w:val="00AD4276"/>
    <w:rsid w:val="00AD5735"/>
    <w:rsid w:val="00AD5BF1"/>
    <w:rsid w:val="00AD5EE9"/>
    <w:rsid w:val="00AD6427"/>
    <w:rsid w:val="00AD702D"/>
    <w:rsid w:val="00AD7C22"/>
    <w:rsid w:val="00AE1A30"/>
    <w:rsid w:val="00AE1CEE"/>
    <w:rsid w:val="00AE1DC6"/>
    <w:rsid w:val="00AE27F9"/>
    <w:rsid w:val="00AE280D"/>
    <w:rsid w:val="00AE3707"/>
    <w:rsid w:val="00AE3D49"/>
    <w:rsid w:val="00AE3DD8"/>
    <w:rsid w:val="00AE4425"/>
    <w:rsid w:val="00AE5342"/>
    <w:rsid w:val="00AE5795"/>
    <w:rsid w:val="00AE5907"/>
    <w:rsid w:val="00AE7264"/>
    <w:rsid w:val="00AF1AE0"/>
    <w:rsid w:val="00AF2B44"/>
    <w:rsid w:val="00AF3204"/>
    <w:rsid w:val="00AF3221"/>
    <w:rsid w:val="00AF4029"/>
    <w:rsid w:val="00AF4641"/>
    <w:rsid w:val="00AF4BDB"/>
    <w:rsid w:val="00AF536C"/>
    <w:rsid w:val="00AF5901"/>
    <w:rsid w:val="00AF6BBF"/>
    <w:rsid w:val="00B00407"/>
    <w:rsid w:val="00B020C0"/>
    <w:rsid w:val="00B02543"/>
    <w:rsid w:val="00B026F8"/>
    <w:rsid w:val="00B02747"/>
    <w:rsid w:val="00B0437D"/>
    <w:rsid w:val="00B04835"/>
    <w:rsid w:val="00B06BFD"/>
    <w:rsid w:val="00B07988"/>
    <w:rsid w:val="00B12323"/>
    <w:rsid w:val="00B128A1"/>
    <w:rsid w:val="00B139A9"/>
    <w:rsid w:val="00B143FF"/>
    <w:rsid w:val="00B145FE"/>
    <w:rsid w:val="00B14AC7"/>
    <w:rsid w:val="00B1571D"/>
    <w:rsid w:val="00B1642C"/>
    <w:rsid w:val="00B1657D"/>
    <w:rsid w:val="00B17B92"/>
    <w:rsid w:val="00B20D94"/>
    <w:rsid w:val="00B20F3C"/>
    <w:rsid w:val="00B211C4"/>
    <w:rsid w:val="00B22C45"/>
    <w:rsid w:val="00B233AD"/>
    <w:rsid w:val="00B238F1"/>
    <w:rsid w:val="00B239CB"/>
    <w:rsid w:val="00B23D0B"/>
    <w:rsid w:val="00B25E77"/>
    <w:rsid w:val="00B265AB"/>
    <w:rsid w:val="00B26BC8"/>
    <w:rsid w:val="00B272A7"/>
    <w:rsid w:val="00B276F4"/>
    <w:rsid w:val="00B305F5"/>
    <w:rsid w:val="00B3068E"/>
    <w:rsid w:val="00B30E9E"/>
    <w:rsid w:val="00B3325D"/>
    <w:rsid w:val="00B332D5"/>
    <w:rsid w:val="00B341B9"/>
    <w:rsid w:val="00B34EC5"/>
    <w:rsid w:val="00B36263"/>
    <w:rsid w:val="00B365E8"/>
    <w:rsid w:val="00B367AB"/>
    <w:rsid w:val="00B37524"/>
    <w:rsid w:val="00B37F94"/>
    <w:rsid w:val="00B4026A"/>
    <w:rsid w:val="00B40596"/>
    <w:rsid w:val="00B408C7"/>
    <w:rsid w:val="00B40B3C"/>
    <w:rsid w:val="00B429CA"/>
    <w:rsid w:val="00B43664"/>
    <w:rsid w:val="00B450B6"/>
    <w:rsid w:val="00B453F4"/>
    <w:rsid w:val="00B4544C"/>
    <w:rsid w:val="00B4565D"/>
    <w:rsid w:val="00B45CF2"/>
    <w:rsid w:val="00B4750E"/>
    <w:rsid w:val="00B47D05"/>
    <w:rsid w:val="00B47F18"/>
    <w:rsid w:val="00B52503"/>
    <w:rsid w:val="00B52E3F"/>
    <w:rsid w:val="00B5307F"/>
    <w:rsid w:val="00B53321"/>
    <w:rsid w:val="00B537DA"/>
    <w:rsid w:val="00B5382C"/>
    <w:rsid w:val="00B53D6A"/>
    <w:rsid w:val="00B556EB"/>
    <w:rsid w:val="00B57543"/>
    <w:rsid w:val="00B5799A"/>
    <w:rsid w:val="00B60BCB"/>
    <w:rsid w:val="00B61647"/>
    <w:rsid w:val="00B61F67"/>
    <w:rsid w:val="00B620E8"/>
    <w:rsid w:val="00B631E6"/>
    <w:rsid w:val="00B6368E"/>
    <w:rsid w:val="00B63790"/>
    <w:rsid w:val="00B63D7C"/>
    <w:rsid w:val="00B64329"/>
    <w:rsid w:val="00B65021"/>
    <w:rsid w:val="00B6513D"/>
    <w:rsid w:val="00B65D48"/>
    <w:rsid w:val="00B66017"/>
    <w:rsid w:val="00B660D3"/>
    <w:rsid w:val="00B66B2A"/>
    <w:rsid w:val="00B67F5C"/>
    <w:rsid w:val="00B70497"/>
    <w:rsid w:val="00B70722"/>
    <w:rsid w:val="00B70D3F"/>
    <w:rsid w:val="00B7276A"/>
    <w:rsid w:val="00B73023"/>
    <w:rsid w:val="00B731C6"/>
    <w:rsid w:val="00B746B4"/>
    <w:rsid w:val="00B75367"/>
    <w:rsid w:val="00B7589E"/>
    <w:rsid w:val="00B76F9D"/>
    <w:rsid w:val="00B80137"/>
    <w:rsid w:val="00B80B1A"/>
    <w:rsid w:val="00B819C0"/>
    <w:rsid w:val="00B81C40"/>
    <w:rsid w:val="00B82098"/>
    <w:rsid w:val="00B822C1"/>
    <w:rsid w:val="00B8263D"/>
    <w:rsid w:val="00B833F7"/>
    <w:rsid w:val="00B84B2A"/>
    <w:rsid w:val="00B84DCB"/>
    <w:rsid w:val="00B8572E"/>
    <w:rsid w:val="00B857EE"/>
    <w:rsid w:val="00B871E9"/>
    <w:rsid w:val="00B874A8"/>
    <w:rsid w:val="00B91374"/>
    <w:rsid w:val="00B913B0"/>
    <w:rsid w:val="00B92D82"/>
    <w:rsid w:val="00B92EBB"/>
    <w:rsid w:val="00B939A0"/>
    <w:rsid w:val="00B95842"/>
    <w:rsid w:val="00B95CA5"/>
    <w:rsid w:val="00B96005"/>
    <w:rsid w:val="00B974D4"/>
    <w:rsid w:val="00B975F5"/>
    <w:rsid w:val="00B97760"/>
    <w:rsid w:val="00BA1270"/>
    <w:rsid w:val="00BA14E2"/>
    <w:rsid w:val="00BA2A29"/>
    <w:rsid w:val="00BA348A"/>
    <w:rsid w:val="00BA3BBE"/>
    <w:rsid w:val="00BA468A"/>
    <w:rsid w:val="00BA53A3"/>
    <w:rsid w:val="00BA6333"/>
    <w:rsid w:val="00BB11D5"/>
    <w:rsid w:val="00BB1940"/>
    <w:rsid w:val="00BB2C66"/>
    <w:rsid w:val="00BB4124"/>
    <w:rsid w:val="00BB45A9"/>
    <w:rsid w:val="00BB51B7"/>
    <w:rsid w:val="00BB5230"/>
    <w:rsid w:val="00BB5AF8"/>
    <w:rsid w:val="00BB62F7"/>
    <w:rsid w:val="00BB6E75"/>
    <w:rsid w:val="00BB6EDF"/>
    <w:rsid w:val="00BB72EA"/>
    <w:rsid w:val="00BC08BA"/>
    <w:rsid w:val="00BC1D6F"/>
    <w:rsid w:val="00BC441D"/>
    <w:rsid w:val="00BC60A8"/>
    <w:rsid w:val="00BC6911"/>
    <w:rsid w:val="00BC69E4"/>
    <w:rsid w:val="00BC76D4"/>
    <w:rsid w:val="00BC7BE9"/>
    <w:rsid w:val="00BD01BD"/>
    <w:rsid w:val="00BD0CA1"/>
    <w:rsid w:val="00BD1330"/>
    <w:rsid w:val="00BD1391"/>
    <w:rsid w:val="00BD1B1F"/>
    <w:rsid w:val="00BD1E15"/>
    <w:rsid w:val="00BD1FD5"/>
    <w:rsid w:val="00BD2337"/>
    <w:rsid w:val="00BD40B0"/>
    <w:rsid w:val="00BD4CF2"/>
    <w:rsid w:val="00BD52D9"/>
    <w:rsid w:val="00BD5998"/>
    <w:rsid w:val="00BD5D2D"/>
    <w:rsid w:val="00BD6FDD"/>
    <w:rsid w:val="00BD709D"/>
    <w:rsid w:val="00BD7AD5"/>
    <w:rsid w:val="00BD7C94"/>
    <w:rsid w:val="00BE23B2"/>
    <w:rsid w:val="00BE535B"/>
    <w:rsid w:val="00BE5589"/>
    <w:rsid w:val="00BE574B"/>
    <w:rsid w:val="00BE606D"/>
    <w:rsid w:val="00BE6361"/>
    <w:rsid w:val="00BE7A67"/>
    <w:rsid w:val="00BF0858"/>
    <w:rsid w:val="00BF1E5F"/>
    <w:rsid w:val="00BF1EA2"/>
    <w:rsid w:val="00BF267C"/>
    <w:rsid w:val="00BF281E"/>
    <w:rsid w:val="00BF3F5B"/>
    <w:rsid w:val="00BF62C3"/>
    <w:rsid w:val="00BF7B0A"/>
    <w:rsid w:val="00C01179"/>
    <w:rsid w:val="00C01561"/>
    <w:rsid w:val="00C03088"/>
    <w:rsid w:val="00C041AB"/>
    <w:rsid w:val="00C04249"/>
    <w:rsid w:val="00C045C8"/>
    <w:rsid w:val="00C04652"/>
    <w:rsid w:val="00C0631D"/>
    <w:rsid w:val="00C0719C"/>
    <w:rsid w:val="00C10918"/>
    <w:rsid w:val="00C1252D"/>
    <w:rsid w:val="00C13C58"/>
    <w:rsid w:val="00C13D45"/>
    <w:rsid w:val="00C14004"/>
    <w:rsid w:val="00C1464F"/>
    <w:rsid w:val="00C1484B"/>
    <w:rsid w:val="00C14F36"/>
    <w:rsid w:val="00C15701"/>
    <w:rsid w:val="00C157FF"/>
    <w:rsid w:val="00C163B4"/>
    <w:rsid w:val="00C1645A"/>
    <w:rsid w:val="00C17696"/>
    <w:rsid w:val="00C20941"/>
    <w:rsid w:val="00C21DBD"/>
    <w:rsid w:val="00C221E5"/>
    <w:rsid w:val="00C23A02"/>
    <w:rsid w:val="00C23B56"/>
    <w:rsid w:val="00C23C7B"/>
    <w:rsid w:val="00C2521D"/>
    <w:rsid w:val="00C25BFC"/>
    <w:rsid w:val="00C2686D"/>
    <w:rsid w:val="00C26F6D"/>
    <w:rsid w:val="00C3086F"/>
    <w:rsid w:val="00C32014"/>
    <w:rsid w:val="00C32417"/>
    <w:rsid w:val="00C32652"/>
    <w:rsid w:val="00C32ED1"/>
    <w:rsid w:val="00C3376D"/>
    <w:rsid w:val="00C34A5B"/>
    <w:rsid w:val="00C34AF8"/>
    <w:rsid w:val="00C34BE7"/>
    <w:rsid w:val="00C35817"/>
    <w:rsid w:val="00C359D2"/>
    <w:rsid w:val="00C369D2"/>
    <w:rsid w:val="00C369F4"/>
    <w:rsid w:val="00C36DB4"/>
    <w:rsid w:val="00C37194"/>
    <w:rsid w:val="00C374C4"/>
    <w:rsid w:val="00C37511"/>
    <w:rsid w:val="00C4081B"/>
    <w:rsid w:val="00C40831"/>
    <w:rsid w:val="00C40DE1"/>
    <w:rsid w:val="00C40FF2"/>
    <w:rsid w:val="00C41248"/>
    <w:rsid w:val="00C425AA"/>
    <w:rsid w:val="00C43E38"/>
    <w:rsid w:val="00C44184"/>
    <w:rsid w:val="00C448DB"/>
    <w:rsid w:val="00C455CD"/>
    <w:rsid w:val="00C45873"/>
    <w:rsid w:val="00C4715A"/>
    <w:rsid w:val="00C50284"/>
    <w:rsid w:val="00C5064F"/>
    <w:rsid w:val="00C51605"/>
    <w:rsid w:val="00C51EC5"/>
    <w:rsid w:val="00C51F3D"/>
    <w:rsid w:val="00C531F1"/>
    <w:rsid w:val="00C533FF"/>
    <w:rsid w:val="00C54098"/>
    <w:rsid w:val="00C5458D"/>
    <w:rsid w:val="00C55AB7"/>
    <w:rsid w:val="00C565FE"/>
    <w:rsid w:val="00C573B8"/>
    <w:rsid w:val="00C57658"/>
    <w:rsid w:val="00C6181D"/>
    <w:rsid w:val="00C627E2"/>
    <w:rsid w:val="00C647E1"/>
    <w:rsid w:val="00C64F4A"/>
    <w:rsid w:val="00C65B75"/>
    <w:rsid w:val="00C65CFD"/>
    <w:rsid w:val="00C672F8"/>
    <w:rsid w:val="00C6777D"/>
    <w:rsid w:val="00C678F6"/>
    <w:rsid w:val="00C67C02"/>
    <w:rsid w:val="00C72A93"/>
    <w:rsid w:val="00C73C07"/>
    <w:rsid w:val="00C745BC"/>
    <w:rsid w:val="00C7489E"/>
    <w:rsid w:val="00C7618A"/>
    <w:rsid w:val="00C76B2C"/>
    <w:rsid w:val="00C76E1C"/>
    <w:rsid w:val="00C800DD"/>
    <w:rsid w:val="00C804C9"/>
    <w:rsid w:val="00C80E04"/>
    <w:rsid w:val="00C81527"/>
    <w:rsid w:val="00C818C3"/>
    <w:rsid w:val="00C83D2D"/>
    <w:rsid w:val="00C854E6"/>
    <w:rsid w:val="00C85895"/>
    <w:rsid w:val="00C86C69"/>
    <w:rsid w:val="00C877A0"/>
    <w:rsid w:val="00C87B3E"/>
    <w:rsid w:val="00C905C2"/>
    <w:rsid w:val="00C90AD9"/>
    <w:rsid w:val="00C91A31"/>
    <w:rsid w:val="00C92BE3"/>
    <w:rsid w:val="00C92C5F"/>
    <w:rsid w:val="00C93C76"/>
    <w:rsid w:val="00C93CF9"/>
    <w:rsid w:val="00C9475B"/>
    <w:rsid w:val="00C9513B"/>
    <w:rsid w:val="00C95430"/>
    <w:rsid w:val="00C97F3C"/>
    <w:rsid w:val="00CA33AC"/>
    <w:rsid w:val="00CA3738"/>
    <w:rsid w:val="00CA4101"/>
    <w:rsid w:val="00CA43FB"/>
    <w:rsid w:val="00CA5EC5"/>
    <w:rsid w:val="00CA674C"/>
    <w:rsid w:val="00CA7E76"/>
    <w:rsid w:val="00CB195C"/>
    <w:rsid w:val="00CB1D5A"/>
    <w:rsid w:val="00CB23AB"/>
    <w:rsid w:val="00CB2666"/>
    <w:rsid w:val="00CB31F8"/>
    <w:rsid w:val="00CB341F"/>
    <w:rsid w:val="00CB3CBD"/>
    <w:rsid w:val="00CB3E08"/>
    <w:rsid w:val="00CB3E16"/>
    <w:rsid w:val="00CB3E1A"/>
    <w:rsid w:val="00CB4004"/>
    <w:rsid w:val="00CB655E"/>
    <w:rsid w:val="00CB6692"/>
    <w:rsid w:val="00CB68E5"/>
    <w:rsid w:val="00CC0477"/>
    <w:rsid w:val="00CC1474"/>
    <w:rsid w:val="00CC1E47"/>
    <w:rsid w:val="00CC2CF6"/>
    <w:rsid w:val="00CC2D4C"/>
    <w:rsid w:val="00CC4380"/>
    <w:rsid w:val="00CC4FAB"/>
    <w:rsid w:val="00CC5073"/>
    <w:rsid w:val="00CC548E"/>
    <w:rsid w:val="00CC60B2"/>
    <w:rsid w:val="00CC6A78"/>
    <w:rsid w:val="00CC722B"/>
    <w:rsid w:val="00CD018F"/>
    <w:rsid w:val="00CD0494"/>
    <w:rsid w:val="00CD22C6"/>
    <w:rsid w:val="00CD2C1E"/>
    <w:rsid w:val="00CD3B72"/>
    <w:rsid w:val="00CD4155"/>
    <w:rsid w:val="00CD6BCD"/>
    <w:rsid w:val="00CD70B4"/>
    <w:rsid w:val="00CD7B9D"/>
    <w:rsid w:val="00CD7BF1"/>
    <w:rsid w:val="00CE0C53"/>
    <w:rsid w:val="00CE170E"/>
    <w:rsid w:val="00CE1DEC"/>
    <w:rsid w:val="00CE242C"/>
    <w:rsid w:val="00CE2453"/>
    <w:rsid w:val="00CE24A4"/>
    <w:rsid w:val="00CE45E7"/>
    <w:rsid w:val="00CE485E"/>
    <w:rsid w:val="00CE4884"/>
    <w:rsid w:val="00CE4EEF"/>
    <w:rsid w:val="00CE4EFE"/>
    <w:rsid w:val="00CE5577"/>
    <w:rsid w:val="00CE5DB8"/>
    <w:rsid w:val="00CE6490"/>
    <w:rsid w:val="00CE7160"/>
    <w:rsid w:val="00CE779E"/>
    <w:rsid w:val="00CF0702"/>
    <w:rsid w:val="00CF1880"/>
    <w:rsid w:val="00CF21FE"/>
    <w:rsid w:val="00CF2BA0"/>
    <w:rsid w:val="00CF3674"/>
    <w:rsid w:val="00CF5158"/>
    <w:rsid w:val="00CF5C99"/>
    <w:rsid w:val="00CF636C"/>
    <w:rsid w:val="00CF75C1"/>
    <w:rsid w:val="00CF7F03"/>
    <w:rsid w:val="00D033AF"/>
    <w:rsid w:val="00D03D85"/>
    <w:rsid w:val="00D04278"/>
    <w:rsid w:val="00D04FFE"/>
    <w:rsid w:val="00D05AE2"/>
    <w:rsid w:val="00D060E4"/>
    <w:rsid w:val="00D067AE"/>
    <w:rsid w:val="00D06AFB"/>
    <w:rsid w:val="00D07BFE"/>
    <w:rsid w:val="00D11719"/>
    <w:rsid w:val="00D1192A"/>
    <w:rsid w:val="00D124C2"/>
    <w:rsid w:val="00D125F2"/>
    <w:rsid w:val="00D127AF"/>
    <w:rsid w:val="00D1317E"/>
    <w:rsid w:val="00D17673"/>
    <w:rsid w:val="00D177FE"/>
    <w:rsid w:val="00D2029F"/>
    <w:rsid w:val="00D20378"/>
    <w:rsid w:val="00D21D1C"/>
    <w:rsid w:val="00D227CA"/>
    <w:rsid w:val="00D2292A"/>
    <w:rsid w:val="00D233C4"/>
    <w:rsid w:val="00D24D5F"/>
    <w:rsid w:val="00D259C0"/>
    <w:rsid w:val="00D26489"/>
    <w:rsid w:val="00D26DDE"/>
    <w:rsid w:val="00D2714B"/>
    <w:rsid w:val="00D27837"/>
    <w:rsid w:val="00D27CB9"/>
    <w:rsid w:val="00D300CB"/>
    <w:rsid w:val="00D30533"/>
    <w:rsid w:val="00D306DE"/>
    <w:rsid w:val="00D31699"/>
    <w:rsid w:val="00D316CA"/>
    <w:rsid w:val="00D31842"/>
    <w:rsid w:val="00D31C97"/>
    <w:rsid w:val="00D31F6F"/>
    <w:rsid w:val="00D324FA"/>
    <w:rsid w:val="00D32749"/>
    <w:rsid w:val="00D32885"/>
    <w:rsid w:val="00D32887"/>
    <w:rsid w:val="00D32CD0"/>
    <w:rsid w:val="00D331A9"/>
    <w:rsid w:val="00D3331C"/>
    <w:rsid w:val="00D33888"/>
    <w:rsid w:val="00D33903"/>
    <w:rsid w:val="00D3471B"/>
    <w:rsid w:val="00D349CE"/>
    <w:rsid w:val="00D34A92"/>
    <w:rsid w:val="00D36732"/>
    <w:rsid w:val="00D36C22"/>
    <w:rsid w:val="00D405F0"/>
    <w:rsid w:val="00D407B0"/>
    <w:rsid w:val="00D40B30"/>
    <w:rsid w:val="00D4331D"/>
    <w:rsid w:val="00D43556"/>
    <w:rsid w:val="00D45276"/>
    <w:rsid w:val="00D466EA"/>
    <w:rsid w:val="00D46FAE"/>
    <w:rsid w:val="00D471E7"/>
    <w:rsid w:val="00D47363"/>
    <w:rsid w:val="00D47D19"/>
    <w:rsid w:val="00D517D2"/>
    <w:rsid w:val="00D51EDB"/>
    <w:rsid w:val="00D52653"/>
    <w:rsid w:val="00D5293F"/>
    <w:rsid w:val="00D529A1"/>
    <w:rsid w:val="00D532AF"/>
    <w:rsid w:val="00D5340F"/>
    <w:rsid w:val="00D54531"/>
    <w:rsid w:val="00D55B10"/>
    <w:rsid w:val="00D57BEA"/>
    <w:rsid w:val="00D627FF"/>
    <w:rsid w:val="00D63416"/>
    <w:rsid w:val="00D63E06"/>
    <w:rsid w:val="00D661A5"/>
    <w:rsid w:val="00D661CA"/>
    <w:rsid w:val="00D67334"/>
    <w:rsid w:val="00D674B1"/>
    <w:rsid w:val="00D67612"/>
    <w:rsid w:val="00D67729"/>
    <w:rsid w:val="00D67D0D"/>
    <w:rsid w:val="00D700F0"/>
    <w:rsid w:val="00D70E51"/>
    <w:rsid w:val="00D71F23"/>
    <w:rsid w:val="00D71F56"/>
    <w:rsid w:val="00D73049"/>
    <w:rsid w:val="00D7349B"/>
    <w:rsid w:val="00D7465F"/>
    <w:rsid w:val="00D7607A"/>
    <w:rsid w:val="00D76AF2"/>
    <w:rsid w:val="00D8116C"/>
    <w:rsid w:val="00D825BA"/>
    <w:rsid w:val="00D832C8"/>
    <w:rsid w:val="00D83AE2"/>
    <w:rsid w:val="00D8466A"/>
    <w:rsid w:val="00D850F9"/>
    <w:rsid w:val="00D85190"/>
    <w:rsid w:val="00D853F8"/>
    <w:rsid w:val="00D85BAF"/>
    <w:rsid w:val="00D85D0C"/>
    <w:rsid w:val="00D86797"/>
    <w:rsid w:val="00D86A77"/>
    <w:rsid w:val="00D87059"/>
    <w:rsid w:val="00D87440"/>
    <w:rsid w:val="00D907A4"/>
    <w:rsid w:val="00D90AA9"/>
    <w:rsid w:val="00D90B8A"/>
    <w:rsid w:val="00D90F95"/>
    <w:rsid w:val="00D90FBD"/>
    <w:rsid w:val="00D9118E"/>
    <w:rsid w:val="00D915BC"/>
    <w:rsid w:val="00D916D7"/>
    <w:rsid w:val="00D91785"/>
    <w:rsid w:val="00D9212E"/>
    <w:rsid w:val="00D9304D"/>
    <w:rsid w:val="00D94685"/>
    <w:rsid w:val="00D94CA6"/>
    <w:rsid w:val="00D950D3"/>
    <w:rsid w:val="00D96A05"/>
    <w:rsid w:val="00D96A84"/>
    <w:rsid w:val="00D96C80"/>
    <w:rsid w:val="00D97BF8"/>
    <w:rsid w:val="00DA06DF"/>
    <w:rsid w:val="00DA14B4"/>
    <w:rsid w:val="00DA1AE9"/>
    <w:rsid w:val="00DA3AAE"/>
    <w:rsid w:val="00DA66D5"/>
    <w:rsid w:val="00DA6715"/>
    <w:rsid w:val="00DA7359"/>
    <w:rsid w:val="00DA7BAB"/>
    <w:rsid w:val="00DB01B1"/>
    <w:rsid w:val="00DB05F1"/>
    <w:rsid w:val="00DB0EEF"/>
    <w:rsid w:val="00DB14B6"/>
    <w:rsid w:val="00DB18FA"/>
    <w:rsid w:val="00DB2444"/>
    <w:rsid w:val="00DB27B2"/>
    <w:rsid w:val="00DB27BC"/>
    <w:rsid w:val="00DB6154"/>
    <w:rsid w:val="00DB6811"/>
    <w:rsid w:val="00DB6CEA"/>
    <w:rsid w:val="00DB78AF"/>
    <w:rsid w:val="00DC19CC"/>
    <w:rsid w:val="00DC3D88"/>
    <w:rsid w:val="00DC4DE2"/>
    <w:rsid w:val="00DC54AD"/>
    <w:rsid w:val="00DC5B1E"/>
    <w:rsid w:val="00DC649E"/>
    <w:rsid w:val="00DC6662"/>
    <w:rsid w:val="00DC71C1"/>
    <w:rsid w:val="00DC7708"/>
    <w:rsid w:val="00DC7C75"/>
    <w:rsid w:val="00DC7FBF"/>
    <w:rsid w:val="00DD18DF"/>
    <w:rsid w:val="00DD21AF"/>
    <w:rsid w:val="00DD2665"/>
    <w:rsid w:val="00DD3C4D"/>
    <w:rsid w:val="00DD472E"/>
    <w:rsid w:val="00DD5298"/>
    <w:rsid w:val="00DD5C84"/>
    <w:rsid w:val="00DD62A2"/>
    <w:rsid w:val="00DD6942"/>
    <w:rsid w:val="00DD7437"/>
    <w:rsid w:val="00DE031A"/>
    <w:rsid w:val="00DE042A"/>
    <w:rsid w:val="00DE0D1A"/>
    <w:rsid w:val="00DE1165"/>
    <w:rsid w:val="00DE2511"/>
    <w:rsid w:val="00DE2865"/>
    <w:rsid w:val="00DE3533"/>
    <w:rsid w:val="00DE35FC"/>
    <w:rsid w:val="00DE3BD4"/>
    <w:rsid w:val="00DE5B55"/>
    <w:rsid w:val="00DE5BD1"/>
    <w:rsid w:val="00DE62A0"/>
    <w:rsid w:val="00DE6576"/>
    <w:rsid w:val="00DE6D61"/>
    <w:rsid w:val="00DE6D6B"/>
    <w:rsid w:val="00DE6E40"/>
    <w:rsid w:val="00DF02BB"/>
    <w:rsid w:val="00DF05C7"/>
    <w:rsid w:val="00DF06C4"/>
    <w:rsid w:val="00DF0905"/>
    <w:rsid w:val="00DF11A0"/>
    <w:rsid w:val="00DF2398"/>
    <w:rsid w:val="00DF257C"/>
    <w:rsid w:val="00DF466F"/>
    <w:rsid w:val="00DF496A"/>
    <w:rsid w:val="00DF62C0"/>
    <w:rsid w:val="00DF6865"/>
    <w:rsid w:val="00DF782E"/>
    <w:rsid w:val="00DF7EF7"/>
    <w:rsid w:val="00E0034A"/>
    <w:rsid w:val="00E00B2C"/>
    <w:rsid w:val="00E00D2E"/>
    <w:rsid w:val="00E01D6A"/>
    <w:rsid w:val="00E01E16"/>
    <w:rsid w:val="00E020A2"/>
    <w:rsid w:val="00E027BA"/>
    <w:rsid w:val="00E03325"/>
    <w:rsid w:val="00E033FC"/>
    <w:rsid w:val="00E03A9B"/>
    <w:rsid w:val="00E045C2"/>
    <w:rsid w:val="00E05682"/>
    <w:rsid w:val="00E05B95"/>
    <w:rsid w:val="00E06827"/>
    <w:rsid w:val="00E06E4F"/>
    <w:rsid w:val="00E07436"/>
    <w:rsid w:val="00E108C8"/>
    <w:rsid w:val="00E10D4C"/>
    <w:rsid w:val="00E10DC5"/>
    <w:rsid w:val="00E11CE2"/>
    <w:rsid w:val="00E11F66"/>
    <w:rsid w:val="00E11F99"/>
    <w:rsid w:val="00E12202"/>
    <w:rsid w:val="00E1257D"/>
    <w:rsid w:val="00E12734"/>
    <w:rsid w:val="00E12D77"/>
    <w:rsid w:val="00E13384"/>
    <w:rsid w:val="00E13B24"/>
    <w:rsid w:val="00E13D67"/>
    <w:rsid w:val="00E14C22"/>
    <w:rsid w:val="00E1576C"/>
    <w:rsid w:val="00E15DE4"/>
    <w:rsid w:val="00E16043"/>
    <w:rsid w:val="00E17CA8"/>
    <w:rsid w:val="00E20254"/>
    <w:rsid w:val="00E21064"/>
    <w:rsid w:val="00E22102"/>
    <w:rsid w:val="00E235F8"/>
    <w:rsid w:val="00E23C59"/>
    <w:rsid w:val="00E2461C"/>
    <w:rsid w:val="00E24EB7"/>
    <w:rsid w:val="00E25B01"/>
    <w:rsid w:val="00E25B80"/>
    <w:rsid w:val="00E267F7"/>
    <w:rsid w:val="00E26EC4"/>
    <w:rsid w:val="00E27BAF"/>
    <w:rsid w:val="00E30274"/>
    <w:rsid w:val="00E317E2"/>
    <w:rsid w:val="00E31855"/>
    <w:rsid w:val="00E31CBA"/>
    <w:rsid w:val="00E32372"/>
    <w:rsid w:val="00E343A6"/>
    <w:rsid w:val="00E34FA9"/>
    <w:rsid w:val="00E36807"/>
    <w:rsid w:val="00E36884"/>
    <w:rsid w:val="00E368DA"/>
    <w:rsid w:val="00E370A4"/>
    <w:rsid w:val="00E373D5"/>
    <w:rsid w:val="00E3743F"/>
    <w:rsid w:val="00E40B96"/>
    <w:rsid w:val="00E40E9E"/>
    <w:rsid w:val="00E41AC1"/>
    <w:rsid w:val="00E425AD"/>
    <w:rsid w:val="00E425E7"/>
    <w:rsid w:val="00E4308E"/>
    <w:rsid w:val="00E4386A"/>
    <w:rsid w:val="00E44591"/>
    <w:rsid w:val="00E44A13"/>
    <w:rsid w:val="00E450B2"/>
    <w:rsid w:val="00E45781"/>
    <w:rsid w:val="00E4583E"/>
    <w:rsid w:val="00E45902"/>
    <w:rsid w:val="00E46BD7"/>
    <w:rsid w:val="00E47331"/>
    <w:rsid w:val="00E5019C"/>
    <w:rsid w:val="00E50351"/>
    <w:rsid w:val="00E50B63"/>
    <w:rsid w:val="00E50E6A"/>
    <w:rsid w:val="00E51036"/>
    <w:rsid w:val="00E510B1"/>
    <w:rsid w:val="00E5183C"/>
    <w:rsid w:val="00E52590"/>
    <w:rsid w:val="00E528BC"/>
    <w:rsid w:val="00E52CBA"/>
    <w:rsid w:val="00E52F5E"/>
    <w:rsid w:val="00E53816"/>
    <w:rsid w:val="00E5415D"/>
    <w:rsid w:val="00E54AB3"/>
    <w:rsid w:val="00E55393"/>
    <w:rsid w:val="00E5652B"/>
    <w:rsid w:val="00E56835"/>
    <w:rsid w:val="00E5722C"/>
    <w:rsid w:val="00E57707"/>
    <w:rsid w:val="00E577D5"/>
    <w:rsid w:val="00E606CF"/>
    <w:rsid w:val="00E626A1"/>
    <w:rsid w:val="00E62777"/>
    <w:rsid w:val="00E62BA8"/>
    <w:rsid w:val="00E631BE"/>
    <w:rsid w:val="00E63E72"/>
    <w:rsid w:val="00E640AE"/>
    <w:rsid w:val="00E641E4"/>
    <w:rsid w:val="00E64F18"/>
    <w:rsid w:val="00E650F6"/>
    <w:rsid w:val="00E6534D"/>
    <w:rsid w:val="00E6618E"/>
    <w:rsid w:val="00E7005D"/>
    <w:rsid w:val="00E704C3"/>
    <w:rsid w:val="00E70D48"/>
    <w:rsid w:val="00E70E61"/>
    <w:rsid w:val="00E721A5"/>
    <w:rsid w:val="00E72378"/>
    <w:rsid w:val="00E7291F"/>
    <w:rsid w:val="00E72B1C"/>
    <w:rsid w:val="00E72B95"/>
    <w:rsid w:val="00E7300E"/>
    <w:rsid w:val="00E730A7"/>
    <w:rsid w:val="00E73B2B"/>
    <w:rsid w:val="00E73D1D"/>
    <w:rsid w:val="00E7595D"/>
    <w:rsid w:val="00E8043C"/>
    <w:rsid w:val="00E8142F"/>
    <w:rsid w:val="00E8171D"/>
    <w:rsid w:val="00E8173D"/>
    <w:rsid w:val="00E8221D"/>
    <w:rsid w:val="00E82B2D"/>
    <w:rsid w:val="00E85002"/>
    <w:rsid w:val="00E85168"/>
    <w:rsid w:val="00E86F96"/>
    <w:rsid w:val="00E87843"/>
    <w:rsid w:val="00E9067E"/>
    <w:rsid w:val="00E90947"/>
    <w:rsid w:val="00E91270"/>
    <w:rsid w:val="00E937CE"/>
    <w:rsid w:val="00E948A8"/>
    <w:rsid w:val="00E95E10"/>
    <w:rsid w:val="00E961A7"/>
    <w:rsid w:val="00EA015C"/>
    <w:rsid w:val="00EA0D89"/>
    <w:rsid w:val="00EA1519"/>
    <w:rsid w:val="00EA4403"/>
    <w:rsid w:val="00EA4B07"/>
    <w:rsid w:val="00EA6086"/>
    <w:rsid w:val="00EA623C"/>
    <w:rsid w:val="00EA6C19"/>
    <w:rsid w:val="00EA7756"/>
    <w:rsid w:val="00EA7841"/>
    <w:rsid w:val="00EB1383"/>
    <w:rsid w:val="00EB2219"/>
    <w:rsid w:val="00EB28F1"/>
    <w:rsid w:val="00EB46A7"/>
    <w:rsid w:val="00EB4C14"/>
    <w:rsid w:val="00EB4D89"/>
    <w:rsid w:val="00EB51D0"/>
    <w:rsid w:val="00EB5296"/>
    <w:rsid w:val="00EB572D"/>
    <w:rsid w:val="00EB5AEA"/>
    <w:rsid w:val="00EB5DA0"/>
    <w:rsid w:val="00EB612B"/>
    <w:rsid w:val="00EB654F"/>
    <w:rsid w:val="00EB7AC2"/>
    <w:rsid w:val="00EC0797"/>
    <w:rsid w:val="00EC1218"/>
    <w:rsid w:val="00EC1417"/>
    <w:rsid w:val="00EC1483"/>
    <w:rsid w:val="00EC1ABF"/>
    <w:rsid w:val="00EC25B8"/>
    <w:rsid w:val="00EC301B"/>
    <w:rsid w:val="00EC33C2"/>
    <w:rsid w:val="00EC360E"/>
    <w:rsid w:val="00EC40D9"/>
    <w:rsid w:val="00EC495E"/>
    <w:rsid w:val="00EC4CCD"/>
    <w:rsid w:val="00EC5757"/>
    <w:rsid w:val="00EC5A57"/>
    <w:rsid w:val="00EC5CC0"/>
    <w:rsid w:val="00EC5F5A"/>
    <w:rsid w:val="00EC5F88"/>
    <w:rsid w:val="00EC79A0"/>
    <w:rsid w:val="00EC7A00"/>
    <w:rsid w:val="00EC7F7E"/>
    <w:rsid w:val="00ED0863"/>
    <w:rsid w:val="00ED0EE3"/>
    <w:rsid w:val="00ED0F40"/>
    <w:rsid w:val="00ED154B"/>
    <w:rsid w:val="00ED1AA9"/>
    <w:rsid w:val="00ED1F3D"/>
    <w:rsid w:val="00ED3664"/>
    <w:rsid w:val="00ED4FE0"/>
    <w:rsid w:val="00ED5C97"/>
    <w:rsid w:val="00ED71A0"/>
    <w:rsid w:val="00ED7343"/>
    <w:rsid w:val="00ED7398"/>
    <w:rsid w:val="00ED7972"/>
    <w:rsid w:val="00EE00BF"/>
    <w:rsid w:val="00EE036C"/>
    <w:rsid w:val="00EE0B39"/>
    <w:rsid w:val="00EE1682"/>
    <w:rsid w:val="00EE216C"/>
    <w:rsid w:val="00EE21E6"/>
    <w:rsid w:val="00EE2954"/>
    <w:rsid w:val="00EE34A9"/>
    <w:rsid w:val="00EE4E35"/>
    <w:rsid w:val="00EE537F"/>
    <w:rsid w:val="00EE54D6"/>
    <w:rsid w:val="00EE74B0"/>
    <w:rsid w:val="00EF0AB7"/>
    <w:rsid w:val="00EF206E"/>
    <w:rsid w:val="00EF2EC7"/>
    <w:rsid w:val="00EF3482"/>
    <w:rsid w:val="00EF3764"/>
    <w:rsid w:val="00EF39B1"/>
    <w:rsid w:val="00EF3DE5"/>
    <w:rsid w:val="00EF42CE"/>
    <w:rsid w:val="00EF638E"/>
    <w:rsid w:val="00EF70D6"/>
    <w:rsid w:val="00EF790B"/>
    <w:rsid w:val="00F01434"/>
    <w:rsid w:val="00F01452"/>
    <w:rsid w:val="00F01542"/>
    <w:rsid w:val="00F0155B"/>
    <w:rsid w:val="00F022B5"/>
    <w:rsid w:val="00F0273C"/>
    <w:rsid w:val="00F03233"/>
    <w:rsid w:val="00F039CA"/>
    <w:rsid w:val="00F04246"/>
    <w:rsid w:val="00F0425F"/>
    <w:rsid w:val="00F04A0A"/>
    <w:rsid w:val="00F05269"/>
    <w:rsid w:val="00F076D0"/>
    <w:rsid w:val="00F07D22"/>
    <w:rsid w:val="00F10608"/>
    <w:rsid w:val="00F1127E"/>
    <w:rsid w:val="00F12686"/>
    <w:rsid w:val="00F135F6"/>
    <w:rsid w:val="00F14A49"/>
    <w:rsid w:val="00F14CB2"/>
    <w:rsid w:val="00F150F2"/>
    <w:rsid w:val="00F157EE"/>
    <w:rsid w:val="00F171C4"/>
    <w:rsid w:val="00F17722"/>
    <w:rsid w:val="00F205F5"/>
    <w:rsid w:val="00F206C4"/>
    <w:rsid w:val="00F206D9"/>
    <w:rsid w:val="00F20D27"/>
    <w:rsid w:val="00F21D47"/>
    <w:rsid w:val="00F21E59"/>
    <w:rsid w:val="00F22590"/>
    <w:rsid w:val="00F22E99"/>
    <w:rsid w:val="00F234B9"/>
    <w:rsid w:val="00F2381C"/>
    <w:rsid w:val="00F23F15"/>
    <w:rsid w:val="00F248D6"/>
    <w:rsid w:val="00F248DD"/>
    <w:rsid w:val="00F26048"/>
    <w:rsid w:val="00F2617F"/>
    <w:rsid w:val="00F26BA9"/>
    <w:rsid w:val="00F3043C"/>
    <w:rsid w:val="00F30868"/>
    <w:rsid w:val="00F31AC9"/>
    <w:rsid w:val="00F3213D"/>
    <w:rsid w:val="00F32791"/>
    <w:rsid w:val="00F32A5C"/>
    <w:rsid w:val="00F32ED7"/>
    <w:rsid w:val="00F33BB5"/>
    <w:rsid w:val="00F3437F"/>
    <w:rsid w:val="00F3600B"/>
    <w:rsid w:val="00F361CB"/>
    <w:rsid w:val="00F3768B"/>
    <w:rsid w:val="00F407A7"/>
    <w:rsid w:val="00F422EB"/>
    <w:rsid w:val="00F438A0"/>
    <w:rsid w:val="00F44BAF"/>
    <w:rsid w:val="00F453B4"/>
    <w:rsid w:val="00F45640"/>
    <w:rsid w:val="00F457E6"/>
    <w:rsid w:val="00F45EFB"/>
    <w:rsid w:val="00F46337"/>
    <w:rsid w:val="00F464D1"/>
    <w:rsid w:val="00F46A87"/>
    <w:rsid w:val="00F47487"/>
    <w:rsid w:val="00F47A35"/>
    <w:rsid w:val="00F50E5E"/>
    <w:rsid w:val="00F50FD4"/>
    <w:rsid w:val="00F518F9"/>
    <w:rsid w:val="00F523F3"/>
    <w:rsid w:val="00F529D2"/>
    <w:rsid w:val="00F52C98"/>
    <w:rsid w:val="00F52D11"/>
    <w:rsid w:val="00F53FA8"/>
    <w:rsid w:val="00F55C9C"/>
    <w:rsid w:val="00F55CF8"/>
    <w:rsid w:val="00F5642F"/>
    <w:rsid w:val="00F575EC"/>
    <w:rsid w:val="00F604CD"/>
    <w:rsid w:val="00F60AE9"/>
    <w:rsid w:val="00F61965"/>
    <w:rsid w:val="00F624D2"/>
    <w:rsid w:val="00F63A1D"/>
    <w:rsid w:val="00F63CA1"/>
    <w:rsid w:val="00F64F50"/>
    <w:rsid w:val="00F65094"/>
    <w:rsid w:val="00F668C2"/>
    <w:rsid w:val="00F67547"/>
    <w:rsid w:val="00F67B87"/>
    <w:rsid w:val="00F7122C"/>
    <w:rsid w:val="00F72B41"/>
    <w:rsid w:val="00F738FF"/>
    <w:rsid w:val="00F73F68"/>
    <w:rsid w:val="00F740F2"/>
    <w:rsid w:val="00F74FF3"/>
    <w:rsid w:val="00F75596"/>
    <w:rsid w:val="00F755BE"/>
    <w:rsid w:val="00F778B4"/>
    <w:rsid w:val="00F7791B"/>
    <w:rsid w:val="00F77F6C"/>
    <w:rsid w:val="00F81A31"/>
    <w:rsid w:val="00F81C1B"/>
    <w:rsid w:val="00F82C0B"/>
    <w:rsid w:val="00F83401"/>
    <w:rsid w:val="00F83767"/>
    <w:rsid w:val="00F83E2F"/>
    <w:rsid w:val="00F84357"/>
    <w:rsid w:val="00F84AAE"/>
    <w:rsid w:val="00F851BA"/>
    <w:rsid w:val="00F852F8"/>
    <w:rsid w:val="00F85AFF"/>
    <w:rsid w:val="00F87E29"/>
    <w:rsid w:val="00F90298"/>
    <w:rsid w:val="00F90693"/>
    <w:rsid w:val="00F915A7"/>
    <w:rsid w:val="00F922A1"/>
    <w:rsid w:val="00F9297C"/>
    <w:rsid w:val="00F929E5"/>
    <w:rsid w:val="00F93518"/>
    <w:rsid w:val="00F937C8"/>
    <w:rsid w:val="00F94AED"/>
    <w:rsid w:val="00F94B22"/>
    <w:rsid w:val="00F94F45"/>
    <w:rsid w:val="00F953CF"/>
    <w:rsid w:val="00F96B7F"/>
    <w:rsid w:val="00F976FD"/>
    <w:rsid w:val="00FA152F"/>
    <w:rsid w:val="00FA2F98"/>
    <w:rsid w:val="00FA35FD"/>
    <w:rsid w:val="00FA3969"/>
    <w:rsid w:val="00FA41F5"/>
    <w:rsid w:val="00FA4DAD"/>
    <w:rsid w:val="00FA5D25"/>
    <w:rsid w:val="00FA6120"/>
    <w:rsid w:val="00FA79E3"/>
    <w:rsid w:val="00FB031E"/>
    <w:rsid w:val="00FB1216"/>
    <w:rsid w:val="00FB12F6"/>
    <w:rsid w:val="00FB1942"/>
    <w:rsid w:val="00FB247B"/>
    <w:rsid w:val="00FB278C"/>
    <w:rsid w:val="00FB3BFA"/>
    <w:rsid w:val="00FB429B"/>
    <w:rsid w:val="00FB478B"/>
    <w:rsid w:val="00FB4A4E"/>
    <w:rsid w:val="00FB55BA"/>
    <w:rsid w:val="00FB679D"/>
    <w:rsid w:val="00FB6A80"/>
    <w:rsid w:val="00FB6D94"/>
    <w:rsid w:val="00FC03BE"/>
    <w:rsid w:val="00FC2661"/>
    <w:rsid w:val="00FC2A09"/>
    <w:rsid w:val="00FC32A3"/>
    <w:rsid w:val="00FC3954"/>
    <w:rsid w:val="00FC470D"/>
    <w:rsid w:val="00FC4A9F"/>
    <w:rsid w:val="00FC4C13"/>
    <w:rsid w:val="00FC4C5C"/>
    <w:rsid w:val="00FC54B9"/>
    <w:rsid w:val="00FC5A7E"/>
    <w:rsid w:val="00FC60A3"/>
    <w:rsid w:val="00FC73C3"/>
    <w:rsid w:val="00FC7662"/>
    <w:rsid w:val="00FC7A80"/>
    <w:rsid w:val="00FD038D"/>
    <w:rsid w:val="00FD085D"/>
    <w:rsid w:val="00FD2B7C"/>
    <w:rsid w:val="00FD3253"/>
    <w:rsid w:val="00FD3C4D"/>
    <w:rsid w:val="00FD56B2"/>
    <w:rsid w:val="00FD6137"/>
    <w:rsid w:val="00FE03D8"/>
    <w:rsid w:val="00FE1873"/>
    <w:rsid w:val="00FE3950"/>
    <w:rsid w:val="00FE4812"/>
    <w:rsid w:val="00FE5AAA"/>
    <w:rsid w:val="00FE5E2F"/>
    <w:rsid w:val="00FE68CA"/>
    <w:rsid w:val="00FE7311"/>
    <w:rsid w:val="00FE77D2"/>
    <w:rsid w:val="00FF09F5"/>
    <w:rsid w:val="00FF0D9F"/>
    <w:rsid w:val="00FF0FCC"/>
    <w:rsid w:val="00FF1F41"/>
    <w:rsid w:val="00FF2002"/>
    <w:rsid w:val="00FF4086"/>
    <w:rsid w:val="00FF40BF"/>
    <w:rsid w:val="00FF4B02"/>
    <w:rsid w:val="00FF4C26"/>
    <w:rsid w:val="00FF4FA1"/>
    <w:rsid w:val="00FF52F8"/>
    <w:rsid w:val="00FF54E3"/>
    <w:rsid w:val="00FF5D92"/>
    <w:rsid w:val="00FF7480"/>
    <w:rsid w:val="00FF7696"/>
    <w:rsid w:val="00FF7D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5A49025B"/>
  <w15:docId w15:val="{407CD877-4A7B-410E-A5F0-FBAD7433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99"/>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C3D88"/>
    <w:rPr>
      <w:rFonts w:ascii="Arial" w:hAnsi="Arial"/>
      <w:sz w:val="22"/>
    </w:rPr>
  </w:style>
  <w:style w:type="paragraph" w:styleId="berschrift1">
    <w:name w:val="heading 1"/>
    <w:basedOn w:val="Standard"/>
    <w:next w:val="Standard"/>
    <w:qFormat/>
    <w:rsid w:val="00DC3D88"/>
    <w:pPr>
      <w:tabs>
        <w:tab w:val="left" w:pos="709"/>
        <w:tab w:val="left" w:pos="1843"/>
      </w:tabs>
      <w:ind w:left="1843" w:hanging="1843"/>
      <w:outlineLvl w:val="0"/>
    </w:pPr>
    <w:rPr>
      <w:b/>
    </w:rPr>
  </w:style>
  <w:style w:type="paragraph" w:styleId="berschrift2">
    <w:name w:val="heading 2"/>
    <w:basedOn w:val="Standard"/>
    <w:next w:val="Standard"/>
    <w:qFormat/>
    <w:rsid w:val="00DC3D88"/>
    <w:pPr>
      <w:spacing w:after="120"/>
      <w:ind w:left="1843"/>
      <w:outlineLvl w:val="1"/>
    </w:pPr>
    <w:rPr>
      <w:b/>
    </w:rPr>
  </w:style>
  <w:style w:type="paragraph" w:styleId="berschrift3">
    <w:name w:val="heading 3"/>
    <w:basedOn w:val="Standard"/>
    <w:next w:val="Standardeinzug"/>
    <w:qFormat/>
    <w:rsid w:val="00DC3D88"/>
    <w:pPr>
      <w:ind w:left="354"/>
      <w:outlineLvl w:val="2"/>
    </w:pPr>
    <w:rPr>
      <w:rFonts w:ascii="Times New Roman" w:hAnsi="Times New Roman"/>
      <w:b/>
      <w:sz w:val="24"/>
    </w:rPr>
  </w:style>
  <w:style w:type="paragraph" w:styleId="berschrift4">
    <w:name w:val="heading 4"/>
    <w:basedOn w:val="Standard"/>
    <w:next w:val="Standardeinzug"/>
    <w:qFormat/>
    <w:rsid w:val="00DC3D88"/>
    <w:pPr>
      <w:ind w:left="354"/>
      <w:outlineLvl w:val="3"/>
    </w:pPr>
    <w:rPr>
      <w:rFonts w:ascii="Times New Roman" w:hAnsi="Times New Roman"/>
      <w:sz w:val="24"/>
      <w:u w:val="single"/>
    </w:rPr>
  </w:style>
  <w:style w:type="paragraph" w:styleId="berschrift5">
    <w:name w:val="heading 5"/>
    <w:basedOn w:val="Standard"/>
    <w:next w:val="Standardeinzug"/>
    <w:qFormat/>
    <w:rsid w:val="00DC3D88"/>
    <w:pPr>
      <w:ind w:left="708"/>
      <w:outlineLvl w:val="4"/>
    </w:pPr>
    <w:rPr>
      <w:rFonts w:ascii="Times New Roman" w:hAnsi="Times New Roman"/>
      <w:b/>
      <w:sz w:val="20"/>
    </w:rPr>
  </w:style>
  <w:style w:type="paragraph" w:styleId="berschrift6">
    <w:name w:val="heading 6"/>
    <w:basedOn w:val="Standard"/>
    <w:next w:val="Standardeinzug"/>
    <w:qFormat/>
    <w:rsid w:val="00DC3D88"/>
    <w:pPr>
      <w:ind w:left="708"/>
      <w:outlineLvl w:val="5"/>
    </w:pPr>
    <w:rPr>
      <w:rFonts w:ascii="Times New Roman" w:hAnsi="Times New Roman"/>
      <w:sz w:val="20"/>
      <w:u w:val="single"/>
    </w:rPr>
  </w:style>
  <w:style w:type="paragraph" w:styleId="berschrift7">
    <w:name w:val="heading 7"/>
    <w:basedOn w:val="Standard"/>
    <w:next w:val="Standardeinzug"/>
    <w:qFormat/>
    <w:rsid w:val="00DC3D88"/>
    <w:pPr>
      <w:ind w:left="708"/>
      <w:outlineLvl w:val="6"/>
    </w:pPr>
    <w:rPr>
      <w:rFonts w:ascii="Times New Roman" w:hAnsi="Times New Roman"/>
      <w:i/>
      <w:sz w:val="20"/>
    </w:rPr>
  </w:style>
  <w:style w:type="paragraph" w:styleId="berschrift8">
    <w:name w:val="heading 8"/>
    <w:basedOn w:val="berschrift1"/>
    <w:next w:val="Standardeinzug"/>
    <w:qFormat/>
    <w:rsid w:val="00DC3D88"/>
    <w:pPr>
      <w:tabs>
        <w:tab w:val="left" w:pos="1134"/>
      </w:tabs>
      <w:outlineLvl w:val="7"/>
    </w:pPr>
    <w:rPr>
      <w:b w:val="0"/>
      <w:sz w:val="24"/>
    </w:rPr>
  </w:style>
  <w:style w:type="paragraph" w:styleId="berschrift9">
    <w:name w:val="heading 9"/>
    <w:basedOn w:val="berschrift1"/>
    <w:next w:val="Standard"/>
    <w:qFormat/>
    <w:rsid w:val="00DC3D88"/>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rsid w:val="00DC3D88"/>
    <w:pPr>
      <w:ind w:left="708"/>
    </w:pPr>
  </w:style>
  <w:style w:type="paragraph" w:styleId="Verzeichnis8">
    <w:name w:val="toc 8"/>
    <w:basedOn w:val="Verzeichnis1"/>
    <w:next w:val="Standard"/>
    <w:semiHidden/>
    <w:rsid w:val="00DC3D88"/>
    <w:pPr>
      <w:tabs>
        <w:tab w:val="left" w:pos="1134"/>
        <w:tab w:val="right" w:pos="8504"/>
      </w:tabs>
    </w:pPr>
  </w:style>
  <w:style w:type="paragraph" w:styleId="Verzeichnis1">
    <w:name w:val="toc 1"/>
    <w:basedOn w:val="Standard"/>
    <w:next w:val="Standard"/>
    <w:uiPriority w:val="39"/>
    <w:rsid w:val="00DC3D88"/>
    <w:pPr>
      <w:tabs>
        <w:tab w:val="left" w:pos="709"/>
        <w:tab w:val="left" w:pos="1843"/>
        <w:tab w:val="right" w:pos="9072"/>
        <w:tab w:val="right" w:pos="10207"/>
      </w:tabs>
    </w:pPr>
  </w:style>
  <w:style w:type="paragraph" w:styleId="Verzeichnis7">
    <w:name w:val="toc 7"/>
    <w:basedOn w:val="Standard"/>
    <w:next w:val="Standard"/>
    <w:semiHidden/>
    <w:rsid w:val="00DC3D88"/>
    <w:pPr>
      <w:tabs>
        <w:tab w:val="left" w:leader="dot" w:pos="8646"/>
        <w:tab w:val="right" w:pos="9072"/>
      </w:tabs>
      <w:ind w:left="4253" w:right="850"/>
    </w:pPr>
  </w:style>
  <w:style w:type="paragraph" w:styleId="Verzeichnis6">
    <w:name w:val="toc 6"/>
    <w:basedOn w:val="Standard"/>
    <w:next w:val="Standard"/>
    <w:semiHidden/>
    <w:rsid w:val="00DC3D88"/>
    <w:pPr>
      <w:tabs>
        <w:tab w:val="left" w:leader="dot" w:pos="8646"/>
        <w:tab w:val="right" w:pos="9072"/>
      </w:tabs>
      <w:ind w:left="3544" w:right="850"/>
    </w:pPr>
  </w:style>
  <w:style w:type="paragraph" w:styleId="Verzeichnis5">
    <w:name w:val="toc 5"/>
    <w:basedOn w:val="Standard"/>
    <w:next w:val="Standard"/>
    <w:semiHidden/>
    <w:rsid w:val="00DC3D88"/>
    <w:pPr>
      <w:tabs>
        <w:tab w:val="left" w:leader="dot" w:pos="8646"/>
        <w:tab w:val="right" w:pos="9072"/>
      </w:tabs>
      <w:ind w:left="2835" w:right="850"/>
    </w:pPr>
  </w:style>
  <w:style w:type="paragraph" w:styleId="Verzeichnis4">
    <w:name w:val="toc 4"/>
    <w:basedOn w:val="Standard"/>
    <w:next w:val="Standard"/>
    <w:semiHidden/>
    <w:rsid w:val="00DC3D88"/>
    <w:pPr>
      <w:tabs>
        <w:tab w:val="left" w:leader="dot" w:pos="8646"/>
        <w:tab w:val="right" w:pos="9072"/>
      </w:tabs>
      <w:ind w:left="2126" w:right="850"/>
    </w:pPr>
  </w:style>
  <w:style w:type="paragraph" w:styleId="Verzeichnis3">
    <w:name w:val="toc 3"/>
    <w:basedOn w:val="Standard"/>
    <w:next w:val="Standard"/>
    <w:semiHidden/>
    <w:rsid w:val="00DC3D88"/>
    <w:pPr>
      <w:tabs>
        <w:tab w:val="left" w:leader="dot" w:pos="8646"/>
        <w:tab w:val="right" w:pos="9072"/>
      </w:tabs>
      <w:ind w:left="1418" w:right="850"/>
    </w:pPr>
  </w:style>
  <w:style w:type="paragraph" w:styleId="Verzeichnis2">
    <w:name w:val="toc 2"/>
    <w:basedOn w:val="Standard"/>
    <w:next w:val="Standard"/>
    <w:uiPriority w:val="39"/>
    <w:rsid w:val="00DC3D88"/>
    <w:pPr>
      <w:tabs>
        <w:tab w:val="right" w:pos="9072"/>
      </w:tabs>
      <w:ind w:left="709" w:right="850"/>
    </w:pPr>
  </w:style>
  <w:style w:type="paragraph" w:styleId="Index7">
    <w:name w:val="index 7"/>
    <w:basedOn w:val="Standard"/>
    <w:next w:val="Standard"/>
    <w:semiHidden/>
    <w:rsid w:val="00DC3D88"/>
    <w:pPr>
      <w:ind w:left="1698"/>
    </w:pPr>
  </w:style>
  <w:style w:type="paragraph" w:styleId="Index6">
    <w:name w:val="index 6"/>
    <w:basedOn w:val="Standard"/>
    <w:next w:val="Standard"/>
    <w:semiHidden/>
    <w:rsid w:val="00DC3D88"/>
    <w:pPr>
      <w:ind w:left="1415"/>
    </w:pPr>
  </w:style>
  <w:style w:type="paragraph" w:styleId="Index5">
    <w:name w:val="index 5"/>
    <w:basedOn w:val="Standard"/>
    <w:next w:val="Standard"/>
    <w:semiHidden/>
    <w:rsid w:val="00DC3D88"/>
    <w:pPr>
      <w:ind w:left="1132"/>
    </w:pPr>
  </w:style>
  <w:style w:type="paragraph" w:styleId="Index4">
    <w:name w:val="index 4"/>
    <w:basedOn w:val="Standard"/>
    <w:next w:val="Standard"/>
    <w:semiHidden/>
    <w:rsid w:val="00DC3D88"/>
    <w:pPr>
      <w:ind w:left="849"/>
    </w:pPr>
  </w:style>
  <w:style w:type="paragraph" w:styleId="Index3">
    <w:name w:val="index 3"/>
    <w:basedOn w:val="Standard"/>
    <w:next w:val="Standard"/>
    <w:semiHidden/>
    <w:rsid w:val="00DC3D88"/>
    <w:pPr>
      <w:ind w:left="566"/>
    </w:pPr>
  </w:style>
  <w:style w:type="paragraph" w:styleId="Index2">
    <w:name w:val="index 2"/>
    <w:basedOn w:val="Standard"/>
    <w:next w:val="Standard"/>
    <w:semiHidden/>
    <w:rsid w:val="00DC3D88"/>
    <w:pPr>
      <w:ind w:left="283"/>
    </w:pPr>
  </w:style>
  <w:style w:type="paragraph" w:styleId="Index1">
    <w:name w:val="index 1"/>
    <w:basedOn w:val="Standard"/>
    <w:next w:val="Standard"/>
    <w:semiHidden/>
    <w:rsid w:val="00DC3D88"/>
  </w:style>
  <w:style w:type="character" w:styleId="Zeilennummer">
    <w:name w:val="line number"/>
    <w:rsid w:val="00DC3D88"/>
  </w:style>
  <w:style w:type="paragraph" w:styleId="Indexberschrift">
    <w:name w:val="index heading"/>
    <w:basedOn w:val="Standard"/>
    <w:next w:val="Index1"/>
    <w:semiHidden/>
    <w:rsid w:val="00DC3D88"/>
  </w:style>
  <w:style w:type="paragraph" w:styleId="Fuzeile">
    <w:name w:val="footer"/>
    <w:basedOn w:val="Standard"/>
    <w:link w:val="FuzeileZchn"/>
    <w:uiPriority w:val="99"/>
    <w:rsid w:val="00DC3D88"/>
    <w:pPr>
      <w:ind w:right="964"/>
      <w:jc w:val="center"/>
    </w:pPr>
  </w:style>
  <w:style w:type="paragraph" w:styleId="Kopfzeile">
    <w:name w:val="header"/>
    <w:basedOn w:val="Standard"/>
    <w:link w:val="KopfzeileZchn"/>
    <w:uiPriority w:val="99"/>
    <w:rsid w:val="00DC3D88"/>
    <w:pPr>
      <w:ind w:right="964"/>
      <w:jc w:val="center"/>
    </w:pPr>
  </w:style>
  <w:style w:type="paragraph" w:styleId="Funotentext">
    <w:name w:val="footnote text"/>
    <w:basedOn w:val="Standard"/>
    <w:link w:val="FunotentextZchn"/>
    <w:semiHidden/>
    <w:rsid w:val="00DC3D88"/>
    <w:rPr>
      <w:sz w:val="20"/>
    </w:rPr>
  </w:style>
  <w:style w:type="character" w:styleId="Seitenzahl">
    <w:name w:val="page number"/>
    <w:rsid w:val="00DC3D88"/>
  </w:style>
  <w:style w:type="paragraph" w:styleId="Unterschrift">
    <w:name w:val="Signature"/>
    <w:basedOn w:val="Standard"/>
    <w:rsid w:val="00DC3D88"/>
    <w:pPr>
      <w:ind w:left="4252"/>
    </w:pPr>
  </w:style>
  <w:style w:type="paragraph" w:customStyle="1" w:styleId="PV-Titel1">
    <w:name w:val="PV-Titel1"/>
    <w:basedOn w:val="Standard"/>
    <w:next w:val="Standard"/>
    <w:rsid w:val="00DC3D88"/>
    <w:pPr>
      <w:tabs>
        <w:tab w:val="left" w:pos="709"/>
      </w:tabs>
    </w:pPr>
  </w:style>
  <w:style w:type="paragraph" w:customStyle="1" w:styleId="KopfBereich">
    <w:name w:val="KopfBereich"/>
    <w:basedOn w:val="Standard"/>
    <w:rsid w:val="00DC3D88"/>
  </w:style>
  <w:style w:type="paragraph" w:customStyle="1" w:styleId="Verteiler">
    <w:name w:val="Verteiler"/>
    <w:basedOn w:val="Standard"/>
    <w:rsid w:val="00DC3D88"/>
    <w:pPr>
      <w:tabs>
        <w:tab w:val="left" w:pos="2835"/>
      </w:tabs>
    </w:pPr>
  </w:style>
  <w:style w:type="paragraph" w:customStyle="1" w:styleId="PV-Titel2">
    <w:name w:val="PV-Titel2"/>
    <w:basedOn w:val="Standard"/>
    <w:next w:val="Standard"/>
    <w:rsid w:val="00DC3D88"/>
    <w:pPr>
      <w:spacing w:before="120" w:after="60"/>
      <w:ind w:left="709"/>
    </w:pPr>
    <w:rPr>
      <w:b/>
    </w:rPr>
  </w:style>
  <w:style w:type="paragraph" w:customStyle="1" w:styleId="PV-Titel10">
    <w:name w:val="PV-Titel 1"/>
    <w:basedOn w:val="Standard"/>
    <w:next w:val="PV-Titel20"/>
    <w:link w:val="PV-Titel1Zchn"/>
    <w:uiPriority w:val="99"/>
    <w:rsid w:val="00DC3D88"/>
    <w:pPr>
      <w:tabs>
        <w:tab w:val="left" w:pos="709"/>
        <w:tab w:val="left" w:pos="1843"/>
      </w:tabs>
      <w:ind w:left="1843" w:hanging="1843"/>
    </w:pPr>
  </w:style>
  <w:style w:type="paragraph" w:customStyle="1" w:styleId="traktanden">
    <w:name w:val="traktanden"/>
    <w:basedOn w:val="Standard"/>
    <w:rsid w:val="00DC3D88"/>
    <w:pPr>
      <w:spacing w:after="120"/>
    </w:pPr>
  </w:style>
  <w:style w:type="paragraph" w:customStyle="1" w:styleId="PV-Titel20">
    <w:name w:val="PV-Titel 2"/>
    <w:basedOn w:val="Standard"/>
    <w:next w:val="PV-Linie"/>
    <w:link w:val="PV-Titel2Char"/>
    <w:uiPriority w:val="99"/>
    <w:rsid w:val="00DC3D88"/>
    <w:pPr>
      <w:spacing w:before="120" w:after="60"/>
      <w:ind w:left="1843"/>
    </w:pPr>
    <w:rPr>
      <w:b/>
    </w:rPr>
  </w:style>
  <w:style w:type="character" w:customStyle="1" w:styleId="PV-Titel2Char">
    <w:name w:val="PV-Titel 2 Char"/>
    <w:link w:val="PV-Titel20"/>
    <w:uiPriority w:val="99"/>
    <w:rsid w:val="00DC3D88"/>
    <w:rPr>
      <w:rFonts w:ascii="Arial" w:hAnsi="Arial"/>
      <w:b/>
      <w:sz w:val="22"/>
    </w:rPr>
  </w:style>
  <w:style w:type="paragraph" w:customStyle="1" w:styleId="PV-Beschluss">
    <w:name w:val="PV-Beschluss"/>
    <w:basedOn w:val="Standard"/>
    <w:next w:val="Standard"/>
    <w:rsid w:val="00DC3D88"/>
  </w:style>
  <w:style w:type="paragraph" w:customStyle="1" w:styleId="PV-Linie">
    <w:name w:val="PV-Linie"/>
    <w:basedOn w:val="Standard"/>
    <w:next w:val="Standard"/>
    <w:uiPriority w:val="99"/>
    <w:rsid w:val="00DC3D88"/>
    <w:pPr>
      <w:pBdr>
        <w:top w:val="single" w:sz="4" w:space="1" w:color="auto"/>
      </w:pBdr>
      <w:spacing w:after="200"/>
    </w:pPr>
    <w:rPr>
      <w:sz w:val="6"/>
    </w:rPr>
  </w:style>
  <w:style w:type="paragraph" w:customStyle="1" w:styleId="PV-Mitteilung">
    <w:name w:val="PV-Mitteilung"/>
    <w:basedOn w:val="Standard"/>
    <w:next w:val="Standard"/>
    <w:rsid w:val="00DC3D88"/>
  </w:style>
  <w:style w:type="paragraph" w:customStyle="1" w:styleId="PV-VersteckterText">
    <w:name w:val="PV-Versteckter Text"/>
    <w:basedOn w:val="Standard"/>
    <w:next w:val="Standard"/>
    <w:rsid w:val="00DC3D88"/>
  </w:style>
  <w:style w:type="character" w:customStyle="1" w:styleId="KopfzeileZchn">
    <w:name w:val="Kopfzeile Zchn"/>
    <w:link w:val="Kopfzeile"/>
    <w:uiPriority w:val="99"/>
    <w:rsid w:val="008E16A2"/>
    <w:rPr>
      <w:rFonts w:ascii="Arial" w:hAnsi="Arial"/>
      <w:sz w:val="22"/>
    </w:rPr>
  </w:style>
  <w:style w:type="character" w:customStyle="1" w:styleId="ArtikelAbsatz-Nummer">
    <w:name w:val="Artikel: Absatz-Nummer"/>
    <w:uiPriority w:val="99"/>
    <w:rsid w:val="008E16A2"/>
    <w:rPr>
      <w:vertAlign w:val="superscript"/>
    </w:rPr>
  </w:style>
  <w:style w:type="paragraph" w:styleId="Beschriftung">
    <w:name w:val="caption"/>
    <w:basedOn w:val="Standard"/>
    <w:next w:val="Standard"/>
    <w:semiHidden/>
    <w:unhideWhenUsed/>
    <w:qFormat/>
    <w:rsid w:val="00DC3D88"/>
    <w:rPr>
      <w:b/>
      <w:sz w:val="32"/>
      <w:szCs w:val="24"/>
      <w:lang w:eastAsia="de-DE"/>
    </w:rPr>
  </w:style>
  <w:style w:type="paragraph" w:customStyle="1" w:styleId="1">
    <w:name w:val="1"/>
    <w:uiPriority w:val="59"/>
    <w:rsid w:val="00B47F18"/>
  </w:style>
  <w:style w:type="table" w:customStyle="1" w:styleId="Tabellenraster1">
    <w:name w:val="Tabellenraster1"/>
    <w:basedOn w:val="NormaleTabelle"/>
    <w:uiPriority w:val="59"/>
    <w:rsid w:val="00DC3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C3D88"/>
    <w:rPr>
      <w:color w:val="0000FF"/>
      <w:u w:val="single"/>
    </w:rPr>
  </w:style>
  <w:style w:type="paragraph" w:styleId="Inhaltsverzeichnisberschrift">
    <w:name w:val="TOC Heading"/>
    <w:basedOn w:val="berschrift1"/>
    <w:next w:val="Standard"/>
    <w:uiPriority w:val="39"/>
    <w:semiHidden/>
    <w:unhideWhenUsed/>
    <w:qFormat/>
    <w:rsid w:val="00DC3D88"/>
    <w:pPr>
      <w:keepNext/>
      <w:keepLines/>
      <w:tabs>
        <w:tab w:val="clear" w:pos="709"/>
        <w:tab w:val="clear" w:pos="1843"/>
      </w:tabs>
      <w:spacing w:before="480" w:line="276" w:lineRule="auto"/>
      <w:ind w:left="0" w:firstLine="0"/>
      <w:outlineLvl w:val="9"/>
    </w:pPr>
    <w:rPr>
      <w:rFonts w:ascii="Cambria" w:hAnsi="Cambria"/>
      <w:bCs/>
      <w:color w:val="365F91"/>
      <w:sz w:val="28"/>
      <w:szCs w:val="28"/>
    </w:rPr>
  </w:style>
  <w:style w:type="character" w:customStyle="1" w:styleId="PV-Titel1Zchn">
    <w:name w:val="PV-Titel 1 Zchn"/>
    <w:link w:val="PV-Titel10"/>
    <w:uiPriority w:val="99"/>
    <w:rsid w:val="00DC3D88"/>
    <w:rPr>
      <w:rFonts w:ascii="Arial" w:hAnsi="Arial"/>
      <w:sz w:val="22"/>
    </w:rPr>
  </w:style>
  <w:style w:type="paragraph" w:styleId="Textkrper">
    <w:name w:val="Body Text"/>
    <w:basedOn w:val="Standard"/>
    <w:link w:val="TextkrperZchn"/>
    <w:rsid w:val="00DC3D88"/>
    <w:rPr>
      <w:color w:val="0000FF"/>
      <w:lang w:val="de-DE"/>
    </w:rPr>
  </w:style>
  <w:style w:type="character" w:customStyle="1" w:styleId="TextkrperZchn">
    <w:name w:val="Textkörper Zchn"/>
    <w:link w:val="Textkrper"/>
    <w:rsid w:val="00DC3D88"/>
    <w:rPr>
      <w:rFonts w:ascii="Arial" w:hAnsi="Arial" w:cs="Arial"/>
      <w:color w:val="0000FF"/>
      <w:sz w:val="22"/>
      <w:lang w:val="de-DE"/>
    </w:rPr>
  </w:style>
  <w:style w:type="paragraph" w:styleId="Sprechblasentext">
    <w:name w:val="Balloon Text"/>
    <w:basedOn w:val="Standard"/>
    <w:link w:val="SprechblasentextZchn"/>
    <w:rsid w:val="00B5382C"/>
    <w:rPr>
      <w:rFonts w:ascii="Tahoma" w:hAnsi="Tahoma" w:cs="Tahoma"/>
      <w:sz w:val="16"/>
      <w:szCs w:val="16"/>
    </w:rPr>
  </w:style>
  <w:style w:type="character" w:customStyle="1" w:styleId="SprechblasentextZchn">
    <w:name w:val="Sprechblasentext Zchn"/>
    <w:basedOn w:val="Absatz-Standardschriftart"/>
    <w:link w:val="Sprechblasentext"/>
    <w:rsid w:val="00B5382C"/>
    <w:rPr>
      <w:rFonts w:ascii="Tahoma" w:hAnsi="Tahoma" w:cs="Tahoma"/>
      <w:sz w:val="16"/>
      <w:szCs w:val="16"/>
    </w:rPr>
  </w:style>
  <w:style w:type="paragraph" w:styleId="Listenabsatz">
    <w:name w:val="List Paragraph"/>
    <w:basedOn w:val="Standard"/>
    <w:uiPriority w:val="34"/>
    <w:qFormat/>
    <w:rsid w:val="008D7923"/>
    <w:pPr>
      <w:ind w:left="720"/>
      <w:contextualSpacing/>
    </w:pPr>
  </w:style>
  <w:style w:type="paragraph" w:customStyle="1" w:styleId="Default">
    <w:name w:val="Default"/>
    <w:rsid w:val="00084AD6"/>
    <w:pPr>
      <w:autoSpaceDE w:val="0"/>
      <w:autoSpaceDN w:val="0"/>
      <w:adjustRightInd w:val="0"/>
    </w:pPr>
    <w:rPr>
      <w:rFonts w:ascii="Arial" w:eastAsiaTheme="minorHAnsi" w:hAnsi="Arial" w:cs="Arial"/>
      <w:color w:val="000000"/>
      <w:sz w:val="24"/>
      <w:szCs w:val="24"/>
      <w:lang w:eastAsia="en-US"/>
    </w:rPr>
  </w:style>
  <w:style w:type="paragraph" w:styleId="StandardWeb">
    <w:name w:val="Normal (Web)"/>
    <w:basedOn w:val="Standard"/>
    <w:uiPriority w:val="99"/>
    <w:unhideWhenUsed/>
    <w:rsid w:val="009B06E0"/>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D331A9"/>
    <w:rPr>
      <w:b/>
      <w:bCs/>
    </w:rPr>
  </w:style>
  <w:style w:type="paragraph" w:styleId="NurText">
    <w:name w:val="Plain Text"/>
    <w:basedOn w:val="Standard"/>
    <w:link w:val="NurTextZchn"/>
    <w:uiPriority w:val="99"/>
    <w:semiHidden/>
    <w:rsid w:val="00297996"/>
    <w:rPr>
      <w:rFonts w:ascii="Consolas" w:hAnsi="Consolas"/>
      <w:sz w:val="21"/>
      <w:szCs w:val="21"/>
      <w:lang w:eastAsia="en-US"/>
    </w:rPr>
  </w:style>
  <w:style w:type="character" w:customStyle="1" w:styleId="NurTextZchn">
    <w:name w:val="Nur Text Zchn"/>
    <w:basedOn w:val="Absatz-Standardschriftart"/>
    <w:link w:val="NurText"/>
    <w:uiPriority w:val="99"/>
    <w:semiHidden/>
    <w:rsid w:val="00297996"/>
    <w:rPr>
      <w:rFonts w:ascii="Consolas" w:hAnsi="Consolas"/>
      <w:sz w:val="21"/>
      <w:szCs w:val="21"/>
      <w:lang w:eastAsia="en-US"/>
    </w:rPr>
  </w:style>
  <w:style w:type="table" w:styleId="Tabellenraster">
    <w:name w:val="Table Grid"/>
    <w:basedOn w:val="NormaleTabelle"/>
    <w:uiPriority w:val="59"/>
    <w:rsid w:val="00535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area-widget">
    <w:name w:val="textarea-widget"/>
    <w:basedOn w:val="Absatz-Standardschriftart"/>
    <w:rsid w:val="00A17E2F"/>
  </w:style>
  <w:style w:type="paragraph" w:styleId="Listennummer">
    <w:name w:val="List Number"/>
    <w:basedOn w:val="Standard"/>
    <w:qFormat/>
    <w:rsid w:val="00783F7A"/>
    <w:pPr>
      <w:numPr>
        <w:numId w:val="1"/>
      </w:numPr>
      <w:contextualSpacing/>
    </w:pPr>
  </w:style>
  <w:style w:type="paragraph" w:styleId="berarbeitung">
    <w:name w:val="Revision"/>
    <w:hidden/>
    <w:uiPriority w:val="99"/>
    <w:semiHidden/>
    <w:rsid w:val="00504B3E"/>
    <w:rPr>
      <w:rFonts w:ascii="Arial" w:hAnsi="Arial"/>
      <w:sz w:val="22"/>
    </w:rPr>
  </w:style>
  <w:style w:type="paragraph" w:styleId="Aufzhlungszeichen">
    <w:name w:val="List Bullet"/>
    <w:basedOn w:val="Standard"/>
    <w:unhideWhenUsed/>
    <w:qFormat/>
    <w:rsid w:val="00002752"/>
    <w:pPr>
      <w:numPr>
        <w:numId w:val="2"/>
      </w:numPr>
      <w:spacing w:after="240"/>
      <w:ind w:left="357" w:hanging="357"/>
      <w:contextualSpacing/>
    </w:pPr>
  </w:style>
  <w:style w:type="character" w:styleId="Funotenzeichen">
    <w:name w:val="footnote reference"/>
    <w:basedOn w:val="Absatz-Standardschriftart"/>
    <w:semiHidden/>
    <w:unhideWhenUsed/>
    <w:rsid w:val="00B857EE"/>
    <w:rPr>
      <w:vertAlign w:val="superscript"/>
    </w:rPr>
  </w:style>
  <w:style w:type="paragraph" w:customStyle="1" w:styleId="Kontaktinfos">
    <w:name w:val="Kontaktinfos"/>
    <w:basedOn w:val="Standard"/>
    <w:uiPriority w:val="4"/>
    <w:qFormat/>
    <w:rsid w:val="00D87440"/>
    <w:pPr>
      <w:spacing w:line="264" w:lineRule="auto"/>
      <w:jc w:val="center"/>
    </w:pPr>
    <w:rPr>
      <w:rFonts w:asciiTheme="minorHAnsi" w:eastAsiaTheme="minorHAnsi" w:hAnsiTheme="minorHAnsi" w:cstheme="minorBidi"/>
      <w:color w:val="595959" w:themeColor="text1" w:themeTint="A6"/>
      <w:szCs w:val="22"/>
      <w:lang w:val="de-DE" w:eastAsia="en-US"/>
    </w:rPr>
  </w:style>
  <w:style w:type="table" w:customStyle="1" w:styleId="TableNormal">
    <w:name w:val="Table Normal"/>
    <w:uiPriority w:val="2"/>
    <w:semiHidden/>
    <w:unhideWhenUsed/>
    <w:qFormat/>
    <w:rsid w:val="00321E6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321E61"/>
    <w:pPr>
      <w:widowControl w:val="0"/>
      <w:autoSpaceDE w:val="0"/>
      <w:autoSpaceDN w:val="0"/>
      <w:spacing w:line="248" w:lineRule="exact"/>
      <w:ind w:left="107"/>
    </w:pPr>
    <w:rPr>
      <w:rFonts w:eastAsia="Arial" w:cs="Arial"/>
      <w:szCs w:val="22"/>
      <w:lang w:val="de-DE" w:eastAsia="en-US"/>
    </w:rPr>
  </w:style>
  <w:style w:type="table" w:styleId="TabellemithellemGitternetz">
    <w:name w:val="Grid Table Light"/>
    <w:basedOn w:val="NormaleTabelle"/>
    <w:uiPriority w:val="99"/>
    <w:rsid w:val="00F01452"/>
    <w:rPr>
      <w:rFonts w:ascii="Arial" w:eastAsiaTheme="minorHAnsi" w:hAnsi="Arial"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unotentextZchn">
    <w:name w:val="Fußnotentext Zchn"/>
    <w:basedOn w:val="Absatz-Standardschriftart"/>
    <w:link w:val="Funotentext"/>
    <w:semiHidden/>
    <w:rsid w:val="007D7DC5"/>
    <w:rPr>
      <w:rFonts w:ascii="Arial" w:hAnsi="Arial"/>
    </w:rPr>
  </w:style>
  <w:style w:type="paragraph" w:customStyle="1" w:styleId="Marginale">
    <w:name w:val="Marginale"/>
    <w:basedOn w:val="Standard"/>
    <w:next w:val="Standard"/>
    <w:rsid w:val="00DE3533"/>
    <w:pPr>
      <w:overflowPunct w:val="0"/>
      <w:autoSpaceDE w:val="0"/>
      <w:autoSpaceDN w:val="0"/>
      <w:adjustRightInd w:val="0"/>
    </w:pPr>
    <w:rPr>
      <w:rFonts w:ascii="Arial Narrow" w:hAnsi="Arial Narrow"/>
      <w:sz w:val="20"/>
      <w:lang w:val="de-DE"/>
    </w:rPr>
  </w:style>
  <w:style w:type="character" w:customStyle="1" w:styleId="NichtaufgelsteErwhnung1">
    <w:name w:val="Nicht aufgelöste Erwähnung1"/>
    <w:basedOn w:val="Absatz-Standardschriftart"/>
    <w:uiPriority w:val="99"/>
    <w:semiHidden/>
    <w:unhideWhenUsed/>
    <w:rsid w:val="001C2E1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326E04"/>
    <w:rPr>
      <w:color w:val="605E5C"/>
      <w:shd w:val="clear" w:color="auto" w:fill="E1DFDD"/>
    </w:rPr>
  </w:style>
  <w:style w:type="table" w:customStyle="1" w:styleId="Tabellenraster2">
    <w:name w:val="Tabellenraster2"/>
    <w:basedOn w:val="NormaleTabelle"/>
    <w:next w:val="Tabellenraster"/>
    <w:uiPriority w:val="59"/>
    <w:rsid w:val="00103C82"/>
    <w:pPr>
      <w:spacing w:line="260" w:lineRule="exact"/>
    </w:pPr>
    <w:rPr>
      <w:rFonts w:ascii="Arial" w:eastAsia="Arial" w:hAnsi="Arial"/>
      <w:sz w:val="22"/>
      <w:szCs w:val="22"/>
      <w:lang w:eastAsia="en-US"/>
    </w:rPr>
    <w:tblPr>
      <w:tblInd w:w="0" w:type="nil"/>
      <w:tblCellMar>
        <w:left w:w="0" w:type="dxa"/>
        <w:right w:w="0" w:type="dxa"/>
      </w:tblCellMar>
    </w:tblPr>
  </w:style>
  <w:style w:type="table" w:customStyle="1" w:styleId="Tabellenraster3">
    <w:name w:val="Tabellenraster3"/>
    <w:basedOn w:val="NormaleTabelle"/>
    <w:next w:val="Tabellenraster"/>
    <w:uiPriority w:val="39"/>
    <w:rsid w:val="00347B24"/>
    <w:pPr>
      <w:spacing w:line="260" w:lineRule="exact"/>
    </w:pPr>
    <w:rPr>
      <w:rFonts w:ascii="Arial" w:eastAsia="Arial" w:hAnsi="Arial"/>
      <w:sz w:val="22"/>
      <w:szCs w:val="22"/>
      <w:lang w:eastAsia="en-US"/>
    </w:rPr>
    <w:tblPr>
      <w:tblInd w:w="0" w:type="nil"/>
      <w:tblCellMar>
        <w:left w:w="0" w:type="dxa"/>
        <w:right w:w="0" w:type="dxa"/>
      </w:tblCellMar>
    </w:tblPr>
  </w:style>
  <w:style w:type="table" w:customStyle="1" w:styleId="Tabellenraster4">
    <w:name w:val="Tabellenraster4"/>
    <w:basedOn w:val="NormaleTabelle"/>
    <w:next w:val="Tabellenraster"/>
    <w:uiPriority w:val="39"/>
    <w:rsid w:val="00347B24"/>
    <w:pPr>
      <w:spacing w:line="260" w:lineRule="exact"/>
    </w:pPr>
    <w:rPr>
      <w:rFonts w:ascii="Arial" w:eastAsia="Arial" w:hAnsi="Arial"/>
      <w:sz w:val="22"/>
      <w:szCs w:val="22"/>
      <w:lang w:eastAsia="en-US"/>
    </w:rPr>
    <w:tblPr>
      <w:tblInd w:w="0" w:type="nil"/>
      <w:tblCellMar>
        <w:left w:w="0" w:type="dxa"/>
        <w:right w:w="0" w:type="dxa"/>
      </w:tblCellMar>
    </w:tblPr>
  </w:style>
  <w:style w:type="paragraph" w:customStyle="1" w:styleId="elementtoproof">
    <w:name w:val="elementtoproof"/>
    <w:basedOn w:val="Standard"/>
    <w:uiPriority w:val="99"/>
    <w:semiHidden/>
    <w:rsid w:val="00D63E06"/>
    <w:rPr>
      <w:rFonts w:ascii="Aptos" w:eastAsiaTheme="minorHAnsi" w:hAnsi="Aptos" w:cs="Aptos"/>
      <w:sz w:val="24"/>
      <w:szCs w:val="24"/>
    </w:rPr>
  </w:style>
  <w:style w:type="character" w:styleId="NichtaufgelsteErwhnung">
    <w:name w:val="Unresolved Mention"/>
    <w:basedOn w:val="Absatz-Standardschriftart"/>
    <w:uiPriority w:val="99"/>
    <w:semiHidden/>
    <w:unhideWhenUsed/>
    <w:rsid w:val="002065D4"/>
    <w:rPr>
      <w:color w:val="605E5C"/>
      <w:shd w:val="clear" w:color="auto" w:fill="E1DFDD"/>
    </w:rPr>
  </w:style>
  <w:style w:type="paragraph" w:styleId="KeinLeerraum">
    <w:name w:val="No Spacing"/>
    <w:uiPriority w:val="1"/>
    <w:qFormat/>
    <w:rsid w:val="00627ECA"/>
    <w:rPr>
      <w:sz w:val="24"/>
      <w:szCs w:val="24"/>
      <w:lang w:eastAsia="ar-SA"/>
    </w:rPr>
  </w:style>
  <w:style w:type="character" w:styleId="Kommentarzeichen">
    <w:name w:val="annotation reference"/>
    <w:basedOn w:val="Absatz-Standardschriftart"/>
    <w:semiHidden/>
    <w:unhideWhenUsed/>
    <w:rsid w:val="00E06827"/>
    <w:rPr>
      <w:sz w:val="16"/>
      <w:szCs w:val="16"/>
    </w:rPr>
  </w:style>
  <w:style w:type="paragraph" w:styleId="Kommentartext">
    <w:name w:val="annotation text"/>
    <w:basedOn w:val="Standard"/>
    <w:link w:val="KommentartextZchn"/>
    <w:unhideWhenUsed/>
    <w:rsid w:val="00E06827"/>
    <w:rPr>
      <w:sz w:val="20"/>
    </w:rPr>
  </w:style>
  <w:style w:type="character" w:customStyle="1" w:styleId="KommentartextZchn">
    <w:name w:val="Kommentartext Zchn"/>
    <w:basedOn w:val="Absatz-Standardschriftart"/>
    <w:link w:val="Kommentartext"/>
    <w:rsid w:val="00E06827"/>
    <w:rPr>
      <w:rFonts w:ascii="Arial" w:hAnsi="Arial"/>
    </w:rPr>
  </w:style>
  <w:style w:type="paragraph" w:styleId="Kommentarthema">
    <w:name w:val="annotation subject"/>
    <w:basedOn w:val="Kommentartext"/>
    <w:next w:val="Kommentartext"/>
    <w:link w:val="KommentarthemaZchn"/>
    <w:semiHidden/>
    <w:unhideWhenUsed/>
    <w:rsid w:val="00E06827"/>
    <w:rPr>
      <w:b/>
      <w:bCs/>
    </w:rPr>
  </w:style>
  <w:style w:type="character" w:customStyle="1" w:styleId="KommentarthemaZchn">
    <w:name w:val="Kommentarthema Zchn"/>
    <w:basedOn w:val="KommentartextZchn"/>
    <w:link w:val="Kommentarthema"/>
    <w:semiHidden/>
    <w:rsid w:val="00E06827"/>
    <w:rPr>
      <w:rFonts w:ascii="Arial" w:hAnsi="Arial"/>
      <w:b/>
      <w:bCs/>
    </w:rPr>
  </w:style>
  <w:style w:type="character" w:customStyle="1" w:styleId="FuzeileZchn">
    <w:name w:val="Fußzeile Zchn"/>
    <w:basedOn w:val="Absatz-Standardschriftart"/>
    <w:link w:val="Fuzeile"/>
    <w:uiPriority w:val="99"/>
    <w:rsid w:val="00C25BF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5890">
      <w:bodyDiv w:val="1"/>
      <w:marLeft w:val="0"/>
      <w:marRight w:val="0"/>
      <w:marTop w:val="0"/>
      <w:marBottom w:val="0"/>
      <w:divBdr>
        <w:top w:val="none" w:sz="0" w:space="0" w:color="auto"/>
        <w:left w:val="none" w:sz="0" w:space="0" w:color="auto"/>
        <w:bottom w:val="none" w:sz="0" w:space="0" w:color="auto"/>
        <w:right w:val="none" w:sz="0" w:space="0" w:color="auto"/>
      </w:divBdr>
      <w:divsChild>
        <w:div w:id="102651139">
          <w:marLeft w:val="0"/>
          <w:marRight w:val="0"/>
          <w:marTop w:val="0"/>
          <w:marBottom w:val="0"/>
          <w:divBdr>
            <w:top w:val="none" w:sz="0" w:space="0" w:color="auto"/>
            <w:left w:val="none" w:sz="0" w:space="0" w:color="auto"/>
            <w:bottom w:val="none" w:sz="0" w:space="0" w:color="auto"/>
            <w:right w:val="none" w:sz="0" w:space="0" w:color="auto"/>
          </w:divBdr>
        </w:div>
        <w:div w:id="125391648">
          <w:marLeft w:val="0"/>
          <w:marRight w:val="0"/>
          <w:marTop w:val="0"/>
          <w:marBottom w:val="0"/>
          <w:divBdr>
            <w:top w:val="none" w:sz="0" w:space="0" w:color="auto"/>
            <w:left w:val="none" w:sz="0" w:space="0" w:color="auto"/>
            <w:bottom w:val="none" w:sz="0" w:space="0" w:color="auto"/>
            <w:right w:val="none" w:sz="0" w:space="0" w:color="auto"/>
          </w:divBdr>
        </w:div>
        <w:div w:id="237714410">
          <w:marLeft w:val="0"/>
          <w:marRight w:val="0"/>
          <w:marTop w:val="0"/>
          <w:marBottom w:val="0"/>
          <w:divBdr>
            <w:top w:val="none" w:sz="0" w:space="0" w:color="auto"/>
            <w:left w:val="none" w:sz="0" w:space="0" w:color="auto"/>
            <w:bottom w:val="none" w:sz="0" w:space="0" w:color="auto"/>
            <w:right w:val="none" w:sz="0" w:space="0" w:color="auto"/>
          </w:divBdr>
        </w:div>
        <w:div w:id="374695668">
          <w:marLeft w:val="0"/>
          <w:marRight w:val="0"/>
          <w:marTop w:val="0"/>
          <w:marBottom w:val="0"/>
          <w:divBdr>
            <w:top w:val="none" w:sz="0" w:space="0" w:color="auto"/>
            <w:left w:val="none" w:sz="0" w:space="0" w:color="auto"/>
            <w:bottom w:val="none" w:sz="0" w:space="0" w:color="auto"/>
            <w:right w:val="none" w:sz="0" w:space="0" w:color="auto"/>
          </w:divBdr>
        </w:div>
        <w:div w:id="920481394">
          <w:marLeft w:val="0"/>
          <w:marRight w:val="0"/>
          <w:marTop w:val="0"/>
          <w:marBottom w:val="0"/>
          <w:divBdr>
            <w:top w:val="none" w:sz="0" w:space="0" w:color="auto"/>
            <w:left w:val="none" w:sz="0" w:space="0" w:color="auto"/>
            <w:bottom w:val="none" w:sz="0" w:space="0" w:color="auto"/>
            <w:right w:val="none" w:sz="0" w:space="0" w:color="auto"/>
          </w:divBdr>
        </w:div>
        <w:div w:id="1011300018">
          <w:marLeft w:val="0"/>
          <w:marRight w:val="0"/>
          <w:marTop w:val="0"/>
          <w:marBottom w:val="0"/>
          <w:divBdr>
            <w:top w:val="none" w:sz="0" w:space="0" w:color="auto"/>
            <w:left w:val="none" w:sz="0" w:space="0" w:color="auto"/>
            <w:bottom w:val="none" w:sz="0" w:space="0" w:color="auto"/>
            <w:right w:val="none" w:sz="0" w:space="0" w:color="auto"/>
          </w:divBdr>
        </w:div>
        <w:div w:id="1430932268">
          <w:marLeft w:val="0"/>
          <w:marRight w:val="0"/>
          <w:marTop w:val="0"/>
          <w:marBottom w:val="0"/>
          <w:divBdr>
            <w:top w:val="none" w:sz="0" w:space="0" w:color="auto"/>
            <w:left w:val="none" w:sz="0" w:space="0" w:color="auto"/>
            <w:bottom w:val="none" w:sz="0" w:space="0" w:color="auto"/>
            <w:right w:val="none" w:sz="0" w:space="0" w:color="auto"/>
          </w:divBdr>
        </w:div>
        <w:div w:id="1582712739">
          <w:marLeft w:val="0"/>
          <w:marRight w:val="0"/>
          <w:marTop w:val="0"/>
          <w:marBottom w:val="0"/>
          <w:divBdr>
            <w:top w:val="none" w:sz="0" w:space="0" w:color="auto"/>
            <w:left w:val="none" w:sz="0" w:space="0" w:color="auto"/>
            <w:bottom w:val="none" w:sz="0" w:space="0" w:color="auto"/>
            <w:right w:val="none" w:sz="0" w:space="0" w:color="auto"/>
          </w:divBdr>
        </w:div>
      </w:divsChild>
    </w:div>
    <w:div w:id="18288918">
      <w:bodyDiv w:val="1"/>
      <w:marLeft w:val="0"/>
      <w:marRight w:val="0"/>
      <w:marTop w:val="0"/>
      <w:marBottom w:val="0"/>
      <w:divBdr>
        <w:top w:val="none" w:sz="0" w:space="0" w:color="auto"/>
        <w:left w:val="none" w:sz="0" w:space="0" w:color="auto"/>
        <w:bottom w:val="none" w:sz="0" w:space="0" w:color="auto"/>
        <w:right w:val="none" w:sz="0" w:space="0" w:color="auto"/>
      </w:divBdr>
    </w:div>
    <w:div w:id="18505308">
      <w:bodyDiv w:val="1"/>
      <w:marLeft w:val="0"/>
      <w:marRight w:val="0"/>
      <w:marTop w:val="0"/>
      <w:marBottom w:val="0"/>
      <w:divBdr>
        <w:top w:val="none" w:sz="0" w:space="0" w:color="auto"/>
        <w:left w:val="none" w:sz="0" w:space="0" w:color="auto"/>
        <w:bottom w:val="none" w:sz="0" w:space="0" w:color="auto"/>
        <w:right w:val="none" w:sz="0" w:space="0" w:color="auto"/>
      </w:divBdr>
    </w:div>
    <w:div w:id="18750473">
      <w:bodyDiv w:val="1"/>
      <w:marLeft w:val="0"/>
      <w:marRight w:val="0"/>
      <w:marTop w:val="0"/>
      <w:marBottom w:val="0"/>
      <w:divBdr>
        <w:top w:val="none" w:sz="0" w:space="0" w:color="auto"/>
        <w:left w:val="none" w:sz="0" w:space="0" w:color="auto"/>
        <w:bottom w:val="none" w:sz="0" w:space="0" w:color="auto"/>
        <w:right w:val="none" w:sz="0" w:space="0" w:color="auto"/>
      </w:divBdr>
    </w:div>
    <w:div w:id="19552790">
      <w:bodyDiv w:val="1"/>
      <w:marLeft w:val="0"/>
      <w:marRight w:val="0"/>
      <w:marTop w:val="0"/>
      <w:marBottom w:val="0"/>
      <w:divBdr>
        <w:top w:val="none" w:sz="0" w:space="0" w:color="auto"/>
        <w:left w:val="none" w:sz="0" w:space="0" w:color="auto"/>
        <w:bottom w:val="none" w:sz="0" w:space="0" w:color="auto"/>
        <w:right w:val="none" w:sz="0" w:space="0" w:color="auto"/>
      </w:divBdr>
    </w:div>
    <w:div w:id="33968891">
      <w:bodyDiv w:val="1"/>
      <w:marLeft w:val="0"/>
      <w:marRight w:val="0"/>
      <w:marTop w:val="0"/>
      <w:marBottom w:val="0"/>
      <w:divBdr>
        <w:top w:val="none" w:sz="0" w:space="0" w:color="auto"/>
        <w:left w:val="none" w:sz="0" w:space="0" w:color="auto"/>
        <w:bottom w:val="none" w:sz="0" w:space="0" w:color="auto"/>
        <w:right w:val="none" w:sz="0" w:space="0" w:color="auto"/>
      </w:divBdr>
    </w:div>
    <w:div w:id="38558867">
      <w:bodyDiv w:val="1"/>
      <w:marLeft w:val="0"/>
      <w:marRight w:val="0"/>
      <w:marTop w:val="0"/>
      <w:marBottom w:val="0"/>
      <w:divBdr>
        <w:top w:val="none" w:sz="0" w:space="0" w:color="auto"/>
        <w:left w:val="none" w:sz="0" w:space="0" w:color="auto"/>
        <w:bottom w:val="none" w:sz="0" w:space="0" w:color="auto"/>
        <w:right w:val="none" w:sz="0" w:space="0" w:color="auto"/>
      </w:divBdr>
      <w:divsChild>
        <w:div w:id="600918924">
          <w:marLeft w:val="274"/>
          <w:marRight w:val="0"/>
          <w:marTop w:val="0"/>
          <w:marBottom w:val="0"/>
          <w:divBdr>
            <w:top w:val="none" w:sz="0" w:space="0" w:color="auto"/>
            <w:left w:val="none" w:sz="0" w:space="0" w:color="auto"/>
            <w:bottom w:val="none" w:sz="0" w:space="0" w:color="auto"/>
            <w:right w:val="none" w:sz="0" w:space="0" w:color="auto"/>
          </w:divBdr>
        </w:div>
        <w:div w:id="1988125473">
          <w:marLeft w:val="274"/>
          <w:marRight w:val="0"/>
          <w:marTop w:val="0"/>
          <w:marBottom w:val="0"/>
          <w:divBdr>
            <w:top w:val="none" w:sz="0" w:space="0" w:color="auto"/>
            <w:left w:val="none" w:sz="0" w:space="0" w:color="auto"/>
            <w:bottom w:val="none" w:sz="0" w:space="0" w:color="auto"/>
            <w:right w:val="none" w:sz="0" w:space="0" w:color="auto"/>
          </w:divBdr>
        </w:div>
      </w:divsChild>
    </w:div>
    <w:div w:id="50857986">
      <w:bodyDiv w:val="1"/>
      <w:marLeft w:val="0"/>
      <w:marRight w:val="0"/>
      <w:marTop w:val="0"/>
      <w:marBottom w:val="0"/>
      <w:divBdr>
        <w:top w:val="none" w:sz="0" w:space="0" w:color="auto"/>
        <w:left w:val="none" w:sz="0" w:space="0" w:color="auto"/>
        <w:bottom w:val="none" w:sz="0" w:space="0" w:color="auto"/>
        <w:right w:val="none" w:sz="0" w:space="0" w:color="auto"/>
      </w:divBdr>
    </w:div>
    <w:div w:id="56709880">
      <w:bodyDiv w:val="1"/>
      <w:marLeft w:val="0"/>
      <w:marRight w:val="0"/>
      <w:marTop w:val="0"/>
      <w:marBottom w:val="0"/>
      <w:divBdr>
        <w:top w:val="none" w:sz="0" w:space="0" w:color="auto"/>
        <w:left w:val="none" w:sz="0" w:space="0" w:color="auto"/>
        <w:bottom w:val="none" w:sz="0" w:space="0" w:color="auto"/>
        <w:right w:val="none" w:sz="0" w:space="0" w:color="auto"/>
      </w:divBdr>
      <w:divsChild>
        <w:div w:id="123500322">
          <w:marLeft w:val="806"/>
          <w:marRight w:val="0"/>
          <w:marTop w:val="0"/>
          <w:marBottom w:val="0"/>
          <w:divBdr>
            <w:top w:val="none" w:sz="0" w:space="0" w:color="auto"/>
            <w:left w:val="none" w:sz="0" w:space="0" w:color="auto"/>
            <w:bottom w:val="none" w:sz="0" w:space="0" w:color="auto"/>
            <w:right w:val="none" w:sz="0" w:space="0" w:color="auto"/>
          </w:divBdr>
        </w:div>
      </w:divsChild>
    </w:div>
    <w:div w:id="61409121">
      <w:bodyDiv w:val="1"/>
      <w:marLeft w:val="0"/>
      <w:marRight w:val="0"/>
      <w:marTop w:val="0"/>
      <w:marBottom w:val="0"/>
      <w:divBdr>
        <w:top w:val="none" w:sz="0" w:space="0" w:color="auto"/>
        <w:left w:val="none" w:sz="0" w:space="0" w:color="auto"/>
        <w:bottom w:val="none" w:sz="0" w:space="0" w:color="auto"/>
        <w:right w:val="none" w:sz="0" w:space="0" w:color="auto"/>
      </w:divBdr>
    </w:div>
    <w:div w:id="65149201">
      <w:bodyDiv w:val="1"/>
      <w:marLeft w:val="0"/>
      <w:marRight w:val="0"/>
      <w:marTop w:val="0"/>
      <w:marBottom w:val="0"/>
      <w:divBdr>
        <w:top w:val="none" w:sz="0" w:space="0" w:color="auto"/>
        <w:left w:val="none" w:sz="0" w:space="0" w:color="auto"/>
        <w:bottom w:val="none" w:sz="0" w:space="0" w:color="auto"/>
        <w:right w:val="none" w:sz="0" w:space="0" w:color="auto"/>
      </w:divBdr>
    </w:div>
    <w:div w:id="75252583">
      <w:bodyDiv w:val="1"/>
      <w:marLeft w:val="0"/>
      <w:marRight w:val="0"/>
      <w:marTop w:val="0"/>
      <w:marBottom w:val="0"/>
      <w:divBdr>
        <w:top w:val="none" w:sz="0" w:space="0" w:color="auto"/>
        <w:left w:val="none" w:sz="0" w:space="0" w:color="auto"/>
        <w:bottom w:val="none" w:sz="0" w:space="0" w:color="auto"/>
        <w:right w:val="none" w:sz="0" w:space="0" w:color="auto"/>
      </w:divBdr>
    </w:div>
    <w:div w:id="75905880">
      <w:bodyDiv w:val="1"/>
      <w:marLeft w:val="0"/>
      <w:marRight w:val="0"/>
      <w:marTop w:val="0"/>
      <w:marBottom w:val="0"/>
      <w:divBdr>
        <w:top w:val="none" w:sz="0" w:space="0" w:color="auto"/>
        <w:left w:val="none" w:sz="0" w:space="0" w:color="auto"/>
        <w:bottom w:val="none" w:sz="0" w:space="0" w:color="auto"/>
        <w:right w:val="none" w:sz="0" w:space="0" w:color="auto"/>
      </w:divBdr>
      <w:divsChild>
        <w:div w:id="348876057">
          <w:marLeft w:val="547"/>
          <w:marRight w:val="0"/>
          <w:marTop w:val="480"/>
          <w:marBottom w:val="0"/>
          <w:divBdr>
            <w:top w:val="none" w:sz="0" w:space="0" w:color="auto"/>
            <w:left w:val="none" w:sz="0" w:space="0" w:color="auto"/>
            <w:bottom w:val="none" w:sz="0" w:space="0" w:color="auto"/>
            <w:right w:val="none" w:sz="0" w:space="0" w:color="auto"/>
          </w:divBdr>
        </w:div>
        <w:div w:id="1176504053">
          <w:marLeft w:val="547"/>
          <w:marRight w:val="0"/>
          <w:marTop w:val="480"/>
          <w:marBottom w:val="0"/>
          <w:divBdr>
            <w:top w:val="none" w:sz="0" w:space="0" w:color="auto"/>
            <w:left w:val="none" w:sz="0" w:space="0" w:color="auto"/>
            <w:bottom w:val="none" w:sz="0" w:space="0" w:color="auto"/>
            <w:right w:val="none" w:sz="0" w:space="0" w:color="auto"/>
          </w:divBdr>
        </w:div>
        <w:div w:id="1315064241">
          <w:marLeft w:val="547"/>
          <w:marRight w:val="0"/>
          <w:marTop w:val="96"/>
          <w:marBottom w:val="0"/>
          <w:divBdr>
            <w:top w:val="none" w:sz="0" w:space="0" w:color="auto"/>
            <w:left w:val="none" w:sz="0" w:space="0" w:color="auto"/>
            <w:bottom w:val="none" w:sz="0" w:space="0" w:color="auto"/>
            <w:right w:val="none" w:sz="0" w:space="0" w:color="auto"/>
          </w:divBdr>
        </w:div>
      </w:divsChild>
    </w:div>
    <w:div w:id="76440291">
      <w:bodyDiv w:val="1"/>
      <w:marLeft w:val="0"/>
      <w:marRight w:val="0"/>
      <w:marTop w:val="0"/>
      <w:marBottom w:val="0"/>
      <w:divBdr>
        <w:top w:val="none" w:sz="0" w:space="0" w:color="auto"/>
        <w:left w:val="none" w:sz="0" w:space="0" w:color="auto"/>
        <w:bottom w:val="none" w:sz="0" w:space="0" w:color="auto"/>
        <w:right w:val="none" w:sz="0" w:space="0" w:color="auto"/>
      </w:divBdr>
    </w:div>
    <w:div w:id="91435126">
      <w:bodyDiv w:val="1"/>
      <w:marLeft w:val="0"/>
      <w:marRight w:val="0"/>
      <w:marTop w:val="0"/>
      <w:marBottom w:val="0"/>
      <w:divBdr>
        <w:top w:val="none" w:sz="0" w:space="0" w:color="auto"/>
        <w:left w:val="none" w:sz="0" w:space="0" w:color="auto"/>
        <w:bottom w:val="none" w:sz="0" w:space="0" w:color="auto"/>
        <w:right w:val="none" w:sz="0" w:space="0" w:color="auto"/>
      </w:divBdr>
      <w:divsChild>
        <w:div w:id="939751503">
          <w:marLeft w:val="806"/>
          <w:marRight w:val="0"/>
          <w:marTop w:val="0"/>
          <w:marBottom w:val="0"/>
          <w:divBdr>
            <w:top w:val="none" w:sz="0" w:space="0" w:color="auto"/>
            <w:left w:val="none" w:sz="0" w:space="0" w:color="auto"/>
            <w:bottom w:val="none" w:sz="0" w:space="0" w:color="auto"/>
            <w:right w:val="none" w:sz="0" w:space="0" w:color="auto"/>
          </w:divBdr>
        </w:div>
        <w:div w:id="1463309278">
          <w:marLeft w:val="806"/>
          <w:marRight w:val="0"/>
          <w:marTop w:val="0"/>
          <w:marBottom w:val="0"/>
          <w:divBdr>
            <w:top w:val="none" w:sz="0" w:space="0" w:color="auto"/>
            <w:left w:val="none" w:sz="0" w:space="0" w:color="auto"/>
            <w:bottom w:val="none" w:sz="0" w:space="0" w:color="auto"/>
            <w:right w:val="none" w:sz="0" w:space="0" w:color="auto"/>
          </w:divBdr>
        </w:div>
      </w:divsChild>
    </w:div>
    <w:div w:id="99691582">
      <w:bodyDiv w:val="1"/>
      <w:marLeft w:val="0"/>
      <w:marRight w:val="0"/>
      <w:marTop w:val="0"/>
      <w:marBottom w:val="0"/>
      <w:divBdr>
        <w:top w:val="none" w:sz="0" w:space="0" w:color="auto"/>
        <w:left w:val="none" w:sz="0" w:space="0" w:color="auto"/>
        <w:bottom w:val="none" w:sz="0" w:space="0" w:color="auto"/>
        <w:right w:val="none" w:sz="0" w:space="0" w:color="auto"/>
      </w:divBdr>
    </w:div>
    <w:div w:id="102310899">
      <w:bodyDiv w:val="1"/>
      <w:marLeft w:val="0"/>
      <w:marRight w:val="0"/>
      <w:marTop w:val="0"/>
      <w:marBottom w:val="0"/>
      <w:divBdr>
        <w:top w:val="none" w:sz="0" w:space="0" w:color="auto"/>
        <w:left w:val="none" w:sz="0" w:space="0" w:color="auto"/>
        <w:bottom w:val="none" w:sz="0" w:space="0" w:color="auto"/>
        <w:right w:val="none" w:sz="0" w:space="0" w:color="auto"/>
      </w:divBdr>
      <w:divsChild>
        <w:div w:id="53359906">
          <w:marLeft w:val="446"/>
          <w:marRight w:val="0"/>
          <w:marTop w:val="0"/>
          <w:marBottom w:val="0"/>
          <w:divBdr>
            <w:top w:val="none" w:sz="0" w:space="0" w:color="auto"/>
            <w:left w:val="none" w:sz="0" w:space="0" w:color="auto"/>
            <w:bottom w:val="none" w:sz="0" w:space="0" w:color="auto"/>
            <w:right w:val="none" w:sz="0" w:space="0" w:color="auto"/>
          </w:divBdr>
        </w:div>
        <w:div w:id="370999306">
          <w:marLeft w:val="446"/>
          <w:marRight w:val="0"/>
          <w:marTop w:val="0"/>
          <w:marBottom w:val="0"/>
          <w:divBdr>
            <w:top w:val="none" w:sz="0" w:space="0" w:color="auto"/>
            <w:left w:val="none" w:sz="0" w:space="0" w:color="auto"/>
            <w:bottom w:val="none" w:sz="0" w:space="0" w:color="auto"/>
            <w:right w:val="none" w:sz="0" w:space="0" w:color="auto"/>
          </w:divBdr>
        </w:div>
        <w:div w:id="455563761">
          <w:marLeft w:val="446"/>
          <w:marRight w:val="0"/>
          <w:marTop w:val="0"/>
          <w:marBottom w:val="0"/>
          <w:divBdr>
            <w:top w:val="none" w:sz="0" w:space="0" w:color="auto"/>
            <w:left w:val="none" w:sz="0" w:space="0" w:color="auto"/>
            <w:bottom w:val="none" w:sz="0" w:space="0" w:color="auto"/>
            <w:right w:val="none" w:sz="0" w:space="0" w:color="auto"/>
          </w:divBdr>
        </w:div>
        <w:div w:id="674116828">
          <w:marLeft w:val="446"/>
          <w:marRight w:val="0"/>
          <w:marTop w:val="0"/>
          <w:marBottom w:val="0"/>
          <w:divBdr>
            <w:top w:val="none" w:sz="0" w:space="0" w:color="auto"/>
            <w:left w:val="none" w:sz="0" w:space="0" w:color="auto"/>
            <w:bottom w:val="none" w:sz="0" w:space="0" w:color="auto"/>
            <w:right w:val="none" w:sz="0" w:space="0" w:color="auto"/>
          </w:divBdr>
        </w:div>
        <w:div w:id="1002780858">
          <w:marLeft w:val="446"/>
          <w:marRight w:val="0"/>
          <w:marTop w:val="0"/>
          <w:marBottom w:val="0"/>
          <w:divBdr>
            <w:top w:val="none" w:sz="0" w:space="0" w:color="auto"/>
            <w:left w:val="none" w:sz="0" w:space="0" w:color="auto"/>
            <w:bottom w:val="none" w:sz="0" w:space="0" w:color="auto"/>
            <w:right w:val="none" w:sz="0" w:space="0" w:color="auto"/>
          </w:divBdr>
        </w:div>
        <w:div w:id="1022975139">
          <w:marLeft w:val="446"/>
          <w:marRight w:val="0"/>
          <w:marTop w:val="0"/>
          <w:marBottom w:val="0"/>
          <w:divBdr>
            <w:top w:val="none" w:sz="0" w:space="0" w:color="auto"/>
            <w:left w:val="none" w:sz="0" w:space="0" w:color="auto"/>
            <w:bottom w:val="none" w:sz="0" w:space="0" w:color="auto"/>
            <w:right w:val="none" w:sz="0" w:space="0" w:color="auto"/>
          </w:divBdr>
        </w:div>
        <w:div w:id="1690722165">
          <w:marLeft w:val="446"/>
          <w:marRight w:val="0"/>
          <w:marTop w:val="0"/>
          <w:marBottom w:val="0"/>
          <w:divBdr>
            <w:top w:val="none" w:sz="0" w:space="0" w:color="auto"/>
            <w:left w:val="none" w:sz="0" w:space="0" w:color="auto"/>
            <w:bottom w:val="none" w:sz="0" w:space="0" w:color="auto"/>
            <w:right w:val="none" w:sz="0" w:space="0" w:color="auto"/>
          </w:divBdr>
        </w:div>
        <w:div w:id="1749302501">
          <w:marLeft w:val="446"/>
          <w:marRight w:val="0"/>
          <w:marTop w:val="0"/>
          <w:marBottom w:val="0"/>
          <w:divBdr>
            <w:top w:val="none" w:sz="0" w:space="0" w:color="auto"/>
            <w:left w:val="none" w:sz="0" w:space="0" w:color="auto"/>
            <w:bottom w:val="none" w:sz="0" w:space="0" w:color="auto"/>
            <w:right w:val="none" w:sz="0" w:space="0" w:color="auto"/>
          </w:divBdr>
        </w:div>
        <w:div w:id="2055302223">
          <w:marLeft w:val="446"/>
          <w:marRight w:val="0"/>
          <w:marTop w:val="0"/>
          <w:marBottom w:val="0"/>
          <w:divBdr>
            <w:top w:val="none" w:sz="0" w:space="0" w:color="auto"/>
            <w:left w:val="none" w:sz="0" w:space="0" w:color="auto"/>
            <w:bottom w:val="none" w:sz="0" w:space="0" w:color="auto"/>
            <w:right w:val="none" w:sz="0" w:space="0" w:color="auto"/>
          </w:divBdr>
        </w:div>
      </w:divsChild>
    </w:div>
    <w:div w:id="130288245">
      <w:bodyDiv w:val="1"/>
      <w:marLeft w:val="0"/>
      <w:marRight w:val="0"/>
      <w:marTop w:val="0"/>
      <w:marBottom w:val="0"/>
      <w:divBdr>
        <w:top w:val="none" w:sz="0" w:space="0" w:color="auto"/>
        <w:left w:val="none" w:sz="0" w:space="0" w:color="auto"/>
        <w:bottom w:val="none" w:sz="0" w:space="0" w:color="auto"/>
        <w:right w:val="none" w:sz="0" w:space="0" w:color="auto"/>
      </w:divBdr>
    </w:div>
    <w:div w:id="141890815">
      <w:bodyDiv w:val="1"/>
      <w:marLeft w:val="0"/>
      <w:marRight w:val="0"/>
      <w:marTop w:val="0"/>
      <w:marBottom w:val="0"/>
      <w:divBdr>
        <w:top w:val="none" w:sz="0" w:space="0" w:color="auto"/>
        <w:left w:val="none" w:sz="0" w:space="0" w:color="auto"/>
        <w:bottom w:val="none" w:sz="0" w:space="0" w:color="auto"/>
        <w:right w:val="none" w:sz="0" w:space="0" w:color="auto"/>
      </w:divBdr>
    </w:div>
    <w:div w:id="158544249">
      <w:bodyDiv w:val="1"/>
      <w:marLeft w:val="0"/>
      <w:marRight w:val="0"/>
      <w:marTop w:val="0"/>
      <w:marBottom w:val="0"/>
      <w:divBdr>
        <w:top w:val="none" w:sz="0" w:space="0" w:color="auto"/>
        <w:left w:val="none" w:sz="0" w:space="0" w:color="auto"/>
        <w:bottom w:val="none" w:sz="0" w:space="0" w:color="auto"/>
        <w:right w:val="none" w:sz="0" w:space="0" w:color="auto"/>
      </w:divBdr>
      <w:divsChild>
        <w:div w:id="196746567">
          <w:marLeft w:val="0"/>
          <w:marRight w:val="0"/>
          <w:marTop w:val="0"/>
          <w:marBottom w:val="0"/>
          <w:divBdr>
            <w:top w:val="none" w:sz="0" w:space="0" w:color="auto"/>
            <w:left w:val="none" w:sz="0" w:space="0" w:color="auto"/>
            <w:bottom w:val="none" w:sz="0" w:space="0" w:color="auto"/>
            <w:right w:val="none" w:sz="0" w:space="0" w:color="auto"/>
          </w:divBdr>
        </w:div>
        <w:div w:id="260183385">
          <w:marLeft w:val="0"/>
          <w:marRight w:val="0"/>
          <w:marTop w:val="0"/>
          <w:marBottom w:val="0"/>
          <w:divBdr>
            <w:top w:val="none" w:sz="0" w:space="0" w:color="auto"/>
            <w:left w:val="none" w:sz="0" w:space="0" w:color="auto"/>
            <w:bottom w:val="none" w:sz="0" w:space="0" w:color="auto"/>
            <w:right w:val="none" w:sz="0" w:space="0" w:color="auto"/>
          </w:divBdr>
        </w:div>
        <w:div w:id="296641681">
          <w:marLeft w:val="0"/>
          <w:marRight w:val="0"/>
          <w:marTop w:val="0"/>
          <w:marBottom w:val="0"/>
          <w:divBdr>
            <w:top w:val="none" w:sz="0" w:space="0" w:color="auto"/>
            <w:left w:val="none" w:sz="0" w:space="0" w:color="auto"/>
            <w:bottom w:val="none" w:sz="0" w:space="0" w:color="auto"/>
            <w:right w:val="none" w:sz="0" w:space="0" w:color="auto"/>
          </w:divBdr>
        </w:div>
        <w:div w:id="363099989">
          <w:marLeft w:val="0"/>
          <w:marRight w:val="0"/>
          <w:marTop w:val="0"/>
          <w:marBottom w:val="0"/>
          <w:divBdr>
            <w:top w:val="none" w:sz="0" w:space="0" w:color="auto"/>
            <w:left w:val="none" w:sz="0" w:space="0" w:color="auto"/>
            <w:bottom w:val="none" w:sz="0" w:space="0" w:color="auto"/>
            <w:right w:val="none" w:sz="0" w:space="0" w:color="auto"/>
          </w:divBdr>
        </w:div>
        <w:div w:id="369259756">
          <w:marLeft w:val="0"/>
          <w:marRight w:val="0"/>
          <w:marTop w:val="0"/>
          <w:marBottom w:val="0"/>
          <w:divBdr>
            <w:top w:val="none" w:sz="0" w:space="0" w:color="auto"/>
            <w:left w:val="none" w:sz="0" w:space="0" w:color="auto"/>
            <w:bottom w:val="none" w:sz="0" w:space="0" w:color="auto"/>
            <w:right w:val="none" w:sz="0" w:space="0" w:color="auto"/>
          </w:divBdr>
        </w:div>
        <w:div w:id="419644514">
          <w:marLeft w:val="0"/>
          <w:marRight w:val="0"/>
          <w:marTop w:val="0"/>
          <w:marBottom w:val="0"/>
          <w:divBdr>
            <w:top w:val="none" w:sz="0" w:space="0" w:color="auto"/>
            <w:left w:val="none" w:sz="0" w:space="0" w:color="auto"/>
            <w:bottom w:val="none" w:sz="0" w:space="0" w:color="auto"/>
            <w:right w:val="none" w:sz="0" w:space="0" w:color="auto"/>
          </w:divBdr>
        </w:div>
        <w:div w:id="446463453">
          <w:marLeft w:val="0"/>
          <w:marRight w:val="0"/>
          <w:marTop w:val="0"/>
          <w:marBottom w:val="0"/>
          <w:divBdr>
            <w:top w:val="none" w:sz="0" w:space="0" w:color="auto"/>
            <w:left w:val="none" w:sz="0" w:space="0" w:color="auto"/>
            <w:bottom w:val="none" w:sz="0" w:space="0" w:color="auto"/>
            <w:right w:val="none" w:sz="0" w:space="0" w:color="auto"/>
          </w:divBdr>
        </w:div>
        <w:div w:id="452477482">
          <w:marLeft w:val="0"/>
          <w:marRight w:val="0"/>
          <w:marTop w:val="0"/>
          <w:marBottom w:val="0"/>
          <w:divBdr>
            <w:top w:val="none" w:sz="0" w:space="0" w:color="auto"/>
            <w:left w:val="none" w:sz="0" w:space="0" w:color="auto"/>
            <w:bottom w:val="none" w:sz="0" w:space="0" w:color="auto"/>
            <w:right w:val="none" w:sz="0" w:space="0" w:color="auto"/>
          </w:divBdr>
        </w:div>
        <w:div w:id="517424657">
          <w:marLeft w:val="0"/>
          <w:marRight w:val="0"/>
          <w:marTop w:val="0"/>
          <w:marBottom w:val="0"/>
          <w:divBdr>
            <w:top w:val="none" w:sz="0" w:space="0" w:color="auto"/>
            <w:left w:val="none" w:sz="0" w:space="0" w:color="auto"/>
            <w:bottom w:val="none" w:sz="0" w:space="0" w:color="auto"/>
            <w:right w:val="none" w:sz="0" w:space="0" w:color="auto"/>
          </w:divBdr>
        </w:div>
        <w:div w:id="538934138">
          <w:marLeft w:val="0"/>
          <w:marRight w:val="0"/>
          <w:marTop w:val="0"/>
          <w:marBottom w:val="0"/>
          <w:divBdr>
            <w:top w:val="none" w:sz="0" w:space="0" w:color="auto"/>
            <w:left w:val="none" w:sz="0" w:space="0" w:color="auto"/>
            <w:bottom w:val="none" w:sz="0" w:space="0" w:color="auto"/>
            <w:right w:val="none" w:sz="0" w:space="0" w:color="auto"/>
          </w:divBdr>
        </w:div>
        <w:div w:id="664555391">
          <w:marLeft w:val="0"/>
          <w:marRight w:val="0"/>
          <w:marTop w:val="0"/>
          <w:marBottom w:val="0"/>
          <w:divBdr>
            <w:top w:val="none" w:sz="0" w:space="0" w:color="auto"/>
            <w:left w:val="none" w:sz="0" w:space="0" w:color="auto"/>
            <w:bottom w:val="none" w:sz="0" w:space="0" w:color="auto"/>
            <w:right w:val="none" w:sz="0" w:space="0" w:color="auto"/>
          </w:divBdr>
        </w:div>
        <w:div w:id="756100860">
          <w:marLeft w:val="0"/>
          <w:marRight w:val="0"/>
          <w:marTop w:val="0"/>
          <w:marBottom w:val="0"/>
          <w:divBdr>
            <w:top w:val="none" w:sz="0" w:space="0" w:color="auto"/>
            <w:left w:val="none" w:sz="0" w:space="0" w:color="auto"/>
            <w:bottom w:val="none" w:sz="0" w:space="0" w:color="auto"/>
            <w:right w:val="none" w:sz="0" w:space="0" w:color="auto"/>
          </w:divBdr>
        </w:div>
        <w:div w:id="788548015">
          <w:marLeft w:val="0"/>
          <w:marRight w:val="0"/>
          <w:marTop w:val="0"/>
          <w:marBottom w:val="0"/>
          <w:divBdr>
            <w:top w:val="none" w:sz="0" w:space="0" w:color="auto"/>
            <w:left w:val="none" w:sz="0" w:space="0" w:color="auto"/>
            <w:bottom w:val="none" w:sz="0" w:space="0" w:color="auto"/>
            <w:right w:val="none" w:sz="0" w:space="0" w:color="auto"/>
          </w:divBdr>
        </w:div>
        <w:div w:id="869300059">
          <w:marLeft w:val="0"/>
          <w:marRight w:val="0"/>
          <w:marTop w:val="0"/>
          <w:marBottom w:val="0"/>
          <w:divBdr>
            <w:top w:val="none" w:sz="0" w:space="0" w:color="auto"/>
            <w:left w:val="none" w:sz="0" w:space="0" w:color="auto"/>
            <w:bottom w:val="none" w:sz="0" w:space="0" w:color="auto"/>
            <w:right w:val="none" w:sz="0" w:space="0" w:color="auto"/>
          </w:divBdr>
        </w:div>
        <w:div w:id="1000809785">
          <w:marLeft w:val="0"/>
          <w:marRight w:val="0"/>
          <w:marTop w:val="0"/>
          <w:marBottom w:val="0"/>
          <w:divBdr>
            <w:top w:val="none" w:sz="0" w:space="0" w:color="auto"/>
            <w:left w:val="none" w:sz="0" w:space="0" w:color="auto"/>
            <w:bottom w:val="none" w:sz="0" w:space="0" w:color="auto"/>
            <w:right w:val="none" w:sz="0" w:space="0" w:color="auto"/>
          </w:divBdr>
        </w:div>
        <w:div w:id="1310477332">
          <w:marLeft w:val="0"/>
          <w:marRight w:val="0"/>
          <w:marTop w:val="0"/>
          <w:marBottom w:val="0"/>
          <w:divBdr>
            <w:top w:val="none" w:sz="0" w:space="0" w:color="auto"/>
            <w:left w:val="none" w:sz="0" w:space="0" w:color="auto"/>
            <w:bottom w:val="none" w:sz="0" w:space="0" w:color="auto"/>
            <w:right w:val="none" w:sz="0" w:space="0" w:color="auto"/>
          </w:divBdr>
        </w:div>
        <w:div w:id="1323893274">
          <w:marLeft w:val="0"/>
          <w:marRight w:val="0"/>
          <w:marTop w:val="0"/>
          <w:marBottom w:val="0"/>
          <w:divBdr>
            <w:top w:val="none" w:sz="0" w:space="0" w:color="auto"/>
            <w:left w:val="none" w:sz="0" w:space="0" w:color="auto"/>
            <w:bottom w:val="none" w:sz="0" w:space="0" w:color="auto"/>
            <w:right w:val="none" w:sz="0" w:space="0" w:color="auto"/>
          </w:divBdr>
        </w:div>
        <w:div w:id="1748532320">
          <w:marLeft w:val="0"/>
          <w:marRight w:val="0"/>
          <w:marTop w:val="0"/>
          <w:marBottom w:val="0"/>
          <w:divBdr>
            <w:top w:val="none" w:sz="0" w:space="0" w:color="auto"/>
            <w:left w:val="none" w:sz="0" w:space="0" w:color="auto"/>
            <w:bottom w:val="none" w:sz="0" w:space="0" w:color="auto"/>
            <w:right w:val="none" w:sz="0" w:space="0" w:color="auto"/>
          </w:divBdr>
        </w:div>
        <w:div w:id="1788693022">
          <w:marLeft w:val="0"/>
          <w:marRight w:val="0"/>
          <w:marTop w:val="0"/>
          <w:marBottom w:val="0"/>
          <w:divBdr>
            <w:top w:val="none" w:sz="0" w:space="0" w:color="auto"/>
            <w:left w:val="none" w:sz="0" w:space="0" w:color="auto"/>
            <w:bottom w:val="none" w:sz="0" w:space="0" w:color="auto"/>
            <w:right w:val="none" w:sz="0" w:space="0" w:color="auto"/>
          </w:divBdr>
        </w:div>
        <w:div w:id="1828326832">
          <w:marLeft w:val="0"/>
          <w:marRight w:val="0"/>
          <w:marTop w:val="0"/>
          <w:marBottom w:val="0"/>
          <w:divBdr>
            <w:top w:val="none" w:sz="0" w:space="0" w:color="auto"/>
            <w:left w:val="none" w:sz="0" w:space="0" w:color="auto"/>
            <w:bottom w:val="none" w:sz="0" w:space="0" w:color="auto"/>
            <w:right w:val="none" w:sz="0" w:space="0" w:color="auto"/>
          </w:divBdr>
        </w:div>
        <w:div w:id="1903250836">
          <w:marLeft w:val="0"/>
          <w:marRight w:val="0"/>
          <w:marTop w:val="0"/>
          <w:marBottom w:val="0"/>
          <w:divBdr>
            <w:top w:val="none" w:sz="0" w:space="0" w:color="auto"/>
            <w:left w:val="none" w:sz="0" w:space="0" w:color="auto"/>
            <w:bottom w:val="none" w:sz="0" w:space="0" w:color="auto"/>
            <w:right w:val="none" w:sz="0" w:space="0" w:color="auto"/>
          </w:divBdr>
        </w:div>
        <w:div w:id="2089690905">
          <w:marLeft w:val="0"/>
          <w:marRight w:val="0"/>
          <w:marTop w:val="0"/>
          <w:marBottom w:val="0"/>
          <w:divBdr>
            <w:top w:val="none" w:sz="0" w:space="0" w:color="auto"/>
            <w:left w:val="none" w:sz="0" w:space="0" w:color="auto"/>
            <w:bottom w:val="none" w:sz="0" w:space="0" w:color="auto"/>
            <w:right w:val="none" w:sz="0" w:space="0" w:color="auto"/>
          </w:divBdr>
        </w:div>
      </w:divsChild>
    </w:div>
    <w:div w:id="162014905">
      <w:bodyDiv w:val="1"/>
      <w:marLeft w:val="0"/>
      <w:marRight w:val="0"/>
      <w:marTop w:val="0"/>
      <w:marBottom w:val="0"/>
      <w:divBdr>
        <w:top w:val="none" w:sz="0" w:space="0" w:color="auto"/>
        <w:left w:val="none" w:sz="0" w:space="0" w:color="auto"/>
        <w:bottom w:val="none" w:sz="0" w:space="0" w:color="auto"/>
        <w:right w:val="none" w:sz="0" w:space="0" w:color="auto"/>
      </w:divBdr>
    </w:div>
    <w:div w:id="165050954">
      <w:bodyDiv w:val="1"/>
      <w:marLeft w:val="0"/>
      <w:marRight w:val="0"/>
      <w:marTop w:val="0"/>
      <w:marBottom w:val="0"/>
      <w:divBdr>
        <w:top w:val="none" w:sz="0" w:space="0" w:color="auto"/>
        <w:left w:val="none" w:sz="0" w:space="0" w:color="auto"/>
        <w:bottom w:val="none" w:sz="0" w:space="0" w:color="auto"/>
        <w:right w:val="none" w:sz="0" w:space="0" w:color="auto"/>
      </w:divBdr>
    </w:div>
    <w:div w:id="217908918">
      <w:bodyDiv w:val="1"/>
      <w:marLeft w:val="0"/>
      <w:marRight w:val="0"/>
      <w:marTop w:val="0"/>
      <w:marBottom w:val="0"/>
      <w:divBdr>
        <w:top w:val="none" w:sz="0" w:space="0" w:color="auto"/>
        <w:left w:val="none" w:sz="0" w:space="0" w:color="auto"/>
        <w:bottom w:val="none" w:sz="0" w:space="0" w:color="auto"/>
        <w:right w:val="none" w:sz="0" w:space="0" w:color="auto"/>
      </w:divBdr>
      <w:divsChild>
        <w:div w:id="228735820">
          <w:marLeft w:val="0"/>
          <w:marRight w:val="0"/>
          <w:marTop w:val="0"/>
          <w:marBottom w:val="0"/>
          <w:divBdr>
            <w:top w:val="none" w:sz="0" w:space="0" w:color="auto"/>
            <w:left w:val="none" w:sz="0" w:space="0" w:color="auto"/>
            <w:bottom w:val="none" w:sz="0" w:space="0" w:color="auto"/>
            <w:right w:val="none" w:sz="0" w:space="0" w:color="auto"/>
          </w:divBdr>
        </w:div>
        <w:div w:id="254292221">
          <w:marLeft w:val="0"/>
          <w:marRight w:val="0"/>
          <w:marTop w:val="0"/>
          <w:marBottom w:val="0"/>
          <w:divBdr>
            <w:top w:val="none" w:sz="0" w:space="0" w:color="auto"/>
            <w:left w:val="none" w:sz="0" w:space="0" w:color="auto"/>
            <w:bottom w:val="none" w:sz="0" w:space="0" w:color="auto"/>
            <w:right w:val="none" w:sz="0" w:space="0" w:color="auto"/>
          </w:divBdr>
        </w:div>
        <w:div w:id="332684293">
          <w:marLeft w:val="0"/>
          <w:marRight w:val="0"/>
          <w:marTop w:val="0"/>
          <w:marBottom w:val="0"/>
          <w:divBdr>
            <w:top w:val="none" w:sz="0" w:space="0" w:color="auto"/>
            <w:left w:val="none" w:sz="0" w:space="0" w:color="auto"/>
            <w:bottom w:val="none" w:sz="0" w:space="0" w:color="auto"/>
            <w:right w:val="none" w:sz="0" w:space="0" w:color="auto"/>
          </w:divBdr>
        </w:div>
        <w:div w:id="586958511">
          <w:marLeft w:val="0"/>
          <w:marRight w:val="0"/>
          <w:marTop w:val="0"/>
          <w:marBottom w:val="0"/>
          <w:divBdr>
            <w:top w:val="none" w:sz="0" w:space="0" w:color="auto"/>
            <w:left w:val="none" w:sz="0" w:space="0" w:color="auto"/>
            <w:bottom w:val="none" w:sz="0" w:space="0" w:color="auto"/>
            <w:right w:val="none" w:sz="0" w:space="0" w:color="auto"/>
          </w:divBdr>
        </w:div>
        <w:div w:id="681781756">
          <w:marLeft w:val="0"/>
          <w:marRight w:val="0"/>
          <w:marTop w:val="0"/>
          <w:marBottom w:val="0"/>
          <w:divBdr>
            <w:top w:val="none" w:sz="0" w:space="0" w:color="auto"/>
            <w:left w:val="none" w:sz="0" w:space="0" w:color="auto"/>
            <w:bottom w:val="none" w:sz="0" w:space="0" w:color="auto"/>
            <w:right w:val="none" w:sz="0" w:space="0" w:color="auto"/>
          </w:divBdr>
        </w:div>
        <w:div w:id="745301218">
          <w:marLeft w:val="0"/>
          <w:marRight w:val="0"/>
          <w:marTop w:val="0"/>
          <w:marBottom w:val="0"/>
          <w:divBdr>
            <w:top w:val="none" w:sz="0" w:space="0" w:color="auto"/>
            <w:left w:val="none" w:sz="0" w:space="0" w:color="auto"/>
            <w:bottom w:val="none" w:sz="0" w:space="0" w:color="auto"/>
            <w:right w:val="none" w:sz="0" w:space="0" w:color="auto"/>
          </w:divBdr>
        </w:div>
        <w:div w:id="897939131">
          <w:marLeft w:val="0"/>
          <w:marRight w:val="0"/>
          <w:marTop w:val="0"/>
          <w:marBottom w:val="0"/>
          <w:divBdr>
            <w:top w:val="none" w:sz="0" w:space="0" w:color="auto"/>
            <w:left w:val="none" w:sz="0" w:space="0" w:color="auto"/>
            <w:bottom w:val="none" w:sz="0" w:space="0" w:color="auto"/>
            <w:right w:val="none" w:sz="0" w:space="0" w:color="auto"/>
          </w:divBdr>
        </w:div>
        <w:div w:id="906307703">
          <w:marLeft w:val="0"/>
          <w:marRight w:val="0"/>
          <w:marTop w:val="0"/>
          <w:marBottom w:val="0"/>
          <w:divBdr>
            <w:top w:val="none" w:sz="0" w:space="0" w:color="auto"/>
            <w:left w:val="none" w:sz="0" w:space="0" w:color="auto"/>
            <w:bottom w:val="none" w:sz="0" w:space="0" w:color="auto"/>
            <w:right w:val="none" w:sz="0" w:space="0" w:color="auto"/>
          </w:divBdr>
        </w:div>
        <w:div w:id="998773864">
          <w:marLeft w:val="0"/>
          <w:marRight w:val="0"/>
          <w:marTop w:val="0"/>
          <w:marBottom w:val="0"/>
          <w:divBdr>
            <w:top w:val="none" w:sz="0" w:space="0" w:color="auto"/>
            <w:left w:val="none" w:sz="0" w:space="0" w:color="auto"/>
            <w:bottom w:val="none" w:sz="0" w:space="0" w:color="auto"/>
            <w:right w:val="none" w:sz="0" w:space="0" w:color="auto"/>
          </w:divBdr>
        </w:div>
        <w:div w:id="1137065371">
          <w:marLeft w:val="0"/>
          <w:marRight w:val="0"/>
          <w:marTop w:val="0"/>
          <w:marBottom w:val="0"/>
          <w:divBdr>
            <w:top w:val="none" w:sz="0" w:space="0" w:color="auto"/>
            <w:left w:val="none" w:sz="0" w:space="0" w:color="auto"/>
            <w:bottom w:val="none" w:sz="0" w:space="0" w:color="auto"/>
            <w:right w:val="none" w:sz="0" w:space="0" w:color="auto"/>
          </w:divBdr>
        </w:div>
        <w:div w:id="1311324135">
          <w:marLeft w:val="0"/>
          <w:marRight w:val="0"/>
          <w:marTop w:val="0"/>
          <w:marBottom w:val="0"/>
          <w:divBdr>
            <w:top w:val="none" w:sz="0" w:space="0" w:color="auto"/>
            <w:left w:val="none" w:sz="0" w:space="0" w:color="auto"/>
            <w:bottom w:val="none" w:sz="0" w:space="0" w:color="auto"/>
            <w:right w:val="none" w:sz="0" w:space="0" w:color="auto"/>
          </w:divBdr>
        </w:div>
        <w:div w:id="1337340403">
          <w:marLeft w:val="0"/>
          <w:marRight w:val="0"/>
          <w:marTop w:val="0"/>
          <w:marBottom w:val="0"/>
          <w:divBdr>
            <w:top w:val="none" w:sz="0" w:space="0" w:color="auto"/>
            <w:left w:val="none" w:sz="0" w:space="0" w:color="auto"/>
            <w:bottom w:val="none" w:sz="0" w:space="0" w:color="auto"/>
            <w:right w:val="none" w:sz="0" w:space="0" w:color="auto"/>
          </w:divBdr>
        </w:div>
        <w:div w:id="1391609395">
          <w:marLeft w:val="0"/>
          <w:marRight w:val="0"/>
          <w:marTop w:val="0"/>
          <w:marBottom w:val="0"/>
          <w:divBdr>
            <w:top w:val="none" w:sz="0" w:space="0" w:color="auto"/>
            <w:left w:val="none" w:sz="0" w:space="0" w:color="auto"/>
            <w:bottom w:val="none" w:sz="0" w:space="0" w:color="auto"/>
            <w:right w:val="none" w:sz="0" w:space="0" w:color="auto"/>
          </w:divBdr>
        </w:div>
        <w:div w:id="1397775780">
          <w:marLeft w:val="0"/>
          <w:marRight w:val="0"/>
          <w:marTop w:val="0"/>
          <w:marBottom w:val="0"/>
          <w:divBdr>
            <w:top w:val="none" w:sz="0" w:space="0" w:color="auto"/>
            <w:left w:val="none" w:sz="0" w:space="0" w:color="auto"/>
            <w:bottom w:val="none" w:sz="0" w:space="0" w:color="auto"/>
            <w:right w:val="none" w:sz="0" w:space="0" w:color="auto"/>
          </w:divBdr>
        </w:div>
        <w:div w:id="1436515899">
          <w:marLeft w:val="0"/>
          <w:marRight w:val="0"/>
          <w:marTop w:val="0"/>
          <w:marBottom w:val="0"/>
          <w:divBdr>
            <w:top w:val="none" w:sz="0" w:space="0" w:color="auto"/>
            <w:left w:val="none" w:sz="0" w:space="0" w:color="auto"/>
            <w:bottom w:val="none" w:sz="0" w:space="0" w:color="auto"/>
            <w:right w:val="none" w:sz="0" w:space="0" w:color="auto"/>
          </w:divBdr>
        </w:div>
        <w:div w:id="1519808951">
          <w:marLeft w:val="0"/>
          <w:marRight w:val="0"/>
          <w:marTop w:val="0"/>
          <w:marBottom w:val="0"/>
          <w:divBdr>
            <w:top w:val="none" w:sz="0" w:space="0" w:color="auto"/>
            <w:left w:val="none" w:sz="0" w:space="0" w:color="auto"/>
            <w:bottom w:val="none" w:sz="0" w:space="0" w:color="auto"/>
            <w:right w:val="none" w:sz="0" w:space="0" w:color="auto"/>
          </w:divBdr>
        </w:div>
        <w:div w:id="1597668725">
          <w:marLeft w:val="0"/>
          <w:marRight w:val="0"/>
          <w:marTop w:val="0"/>
          <w:marBottom w:val="0"/>
          <w:divBdr>
            <w:top w:val="none" w:sz="0" w:space="0" w:color="auto"/>
            <w:left w:val="none" w:sz="0" w:space="0" w:color="auto"/>
            <w:bottom w:val="none" w:sz="0" w:space="0" w:color="auto"/>
            <w:right w:val="none" w:sz="0" w:space="0" w:color="auto"/>
          </w:divBdr>
        </w:div>
        <w:div w:id="1619920171">
          <w:marLeft w:val="0"/>
          <w:marRight w:val="0"/>
          <w:marTop w:val="0"/>
          <w:marBottom w:val="0"/>
          <w:divBdr>
            <w:top w:val="none" w:sz="0" w:space="0" w:color="auto"/>
            <w:left w:val="none" w:sz="0" w:space="0" w:color="auto"/>
            <w:bottom w:val="none" w:sz="0" w:space="0" w:color="auto"/>
            <w:right w:val="none" w:sz="0" w:space="0" w:color="auto"/>
          </w:divBdr>
        </w:div>
        <w:div w:id="1685520598">
          <w:marLeft w:val="0"/>
          <w:marRight w:val="0"/>
          <w:marTop w:val="0"/>
          <w:marBottom w:val="0"/>
          <w:divBdr>
            <w:top w:val="none" w:sz="0" w:space="0" w:color="auto"/>
            <w:left w:val="none" w:sz="0" w:space="0" w:color="auto"/>
            <w:bottom w:val="none" w:sz="0" w:space="0" w:color="auto"/>
            <w:right w:val="none" w:sz="0" w:space="0" w:color="auto"/>
          </w:divBdr>
        </w:div>
        <w:div w:id="1888251041">
          <w:marLeft w:val="0"/>
          <w:marRight w:val="0"/>
          <w:marTop w:val="0"/>
          <w:marBottom w:val="0"/>
          <w:divBdr>
            <w:top w:val="none" w:sz="0" w:space="0" w:color="auto"/>
            <w:left w:val="none" w:sz="0" w:space="0" w:color="auto"/>
            <w:bottom w:val="none" w:sz="0" w:space="0" w:color="auto"/>
            <w:right w:val="none" w:sz="0" w:space="0" w:color="auto"/>
          </w:divBdr>
        </w:div>
        <w:div w:id="1942834388">
          <w:marLeft w:val="0"/>
          <w:marRight w:val="0"/>
          <w:marTop w:val="0"/>
          <w:marBottom w:val="0"/>
          <w:divBdr>
            <w:top w:val="none" w:sz="0" w:space="0" w:color="auto"/>
            <w:left w:val="none" w:sz="0" w:space="0" w:color="auto"/>
            <w:bottom w:val="none" w:sz="0" w:space="0" w:color="auto"/>
            <w:right w:val="none" w:sz="0" w:space="0" w:color="auto"/>
          </w:divBdr>
        </w:div>
        <w:div w:id="1949313035">
          <w:marLeft w:val="0"/>
          <w:marRight w:val="0"/>
          <w:marTop w:val="0"/>
          <w:marBottom w:val="0"/>
          <w:divBdr>
            <w:top w:val="none" w:sz="0" w:space="0" w:color="auto"/>
            <w:left w:val="none" w:sz="0" w:space="0" w:color="auto"/>
            <w:bottom w:val="none" w:sz="0" w:space="0" w:color="auto"/>
            <w:right w:val="none" w:sz="0" w:space="0" w:color="auto"/>
          </w:divBdr>
        </w:div>
      </w:divsChild>
    </w:div>
    <w:div w:id="218632251">
      <w:bodyDiv w:val="1"/>
      <w:marLeft w:val="0"/>
      <w:marRight w:val="0"/>
      <w:marTop w:val="0"/>
      <w:marBottom w:val="0"/>
      <w:divBdr>
        <w:top w:val="none" w:sz="0" w:space="0" w:color="auto"/>
        <w:left w:val="none" w:sz="0" w:space="0" w:color="auto"/>
        <w:bottom w:val="none" w:sz="0" w:space="0" w:color="auto"/>
        <w:right w:val="none" w:sz="0" w:space="0" w:color="auto"/>
      </w:divBdr>
    </w:div>
    <w:div w:id="221259827">
      <w:bodyDiv w:val="1"/>
      <w:marLeft w:val="0"/>
      <w:marRight w:val="0"/>
      <w:marTop w:val="0"/>
      <w:marBottom w:val="0"/>
      <w:divBdr>
        <w:top w:val="none" w:sz="0" w:space="0" w:color="auto"/>
        <w:left w:val="none" w:sz="0" w:space="0" w:color="auto"/>
        <w:bottom w:val="none" w:sz="0" w:space="0" w:color="auto"/>
        <w:right w:val="none" w:sz="0" w:space="0" w:color="auto"/>
      </w:divBdr>
    </w:div>
    <w:div w:id="227233942">
      <w:bodyDiv w:val="1"/>
      <w:marLeft w:val="0"/>
      <w:marRight w:val="0"/>
      <w:marTop w:val="0"/>
      <w:marBottom w:val="0"/>
      <w:divBdr>
        <w:top w:val="none" w:sz="0" w:space="0" w:color="auto"/>
        <w:left w:val="none" w:sz="0" w:space="0" w:color="auto"/>
        <w:bottom w:val="none" w:sz="0" w:space="0" w:color="auto"/>
        <w:right w:val="none" w:sz="0" w:space="0" w:color="auto"/>
      </w:divBdr>
      <w:divsChild>
        <w:div w:id="758218630">
          <w:marLeft w:val="0"/>
          <w:marRight w:val="0"/>
          <w:marTop w:val="0"/>
          <w:marBottom w:val="0"/>
          <w:divBdr>
            <w:top w:val="none" w:sz="0" w:space="0" w:color="auto"/>
            <w:left w:val="none" w:sz="0" w:space="0" w:color="auto"/>
            <w:bottom w:val="none" w:sz="0" w:space="0" w:color="auto"/>
            <w:right w:val="none" w:sz="0" w:space="0" w:color="auto"/>
          </w:divBdr>
        </w:div>
        <w:div w:id="1434864404">
          <w:marLeft w:val="0"/>
          <w:marRight w:val="0"/>
          <w:marTop w:val="0"/>
          <w:marBottom w:val="0"/>
          <w:divBdr>
            <w:top w:val="none" w:sz="0" w:space="0" w:color="auto"/>
            <w:left w:val="none" w:sz="0" w:space="0" w:color="auto"/>
            <w:bottom w:val="none" w:sz="0" w:space="0" w:color="auto"/>
            <w:right w:val="none" w:sz="0" w:space="0" w:color="auto"/>
          </w:divBdr>
        </w:div>
        <w:div w:id="1515611400">
          <w:marLeft w:val="0"/>
          <w:marRight w:val="0"/>
          <w:marTop w:val="0"/>
          <w:marBottom w:val="0"/>
          <w:divBdr>
            <w:top w:val="none" w:sz="0" w:space="0" w:color="auto"/>
            <w:left w:val="none" w:sz="0" w:space="0" w:color="auto"/>
            <w:bottom w:val="none" w:sz="0" w:space="0" w:color="auto"/>
            <w:right w:val="none" w:sz="0" w:space="0" w:color="auto"/>
          </w:divBdr>
        </w:div>
        <w:div w:id="1550650300">
          <w:marLeft w:val="0"/>
          <w:marRight w:val="0"/>
          <w:marTop w:val="0"/>
          <w:marBottom w:val="0"/>
          <w:divBdr>
            <w:top w:val="none" w:sz="0" w:space="0" w:color="auto"/>
            <w:left w:val="none" w:sz="0" w:space="0" w:color="auto"/>
            <w:bottom w:val="none" w:sz="0" w:space="0" w:color="auto"/>
            <w:right w:val="none" w:sz="0" w:space="0" w:color="auto"/>
          </w:divBdr>
        </w:div>
        <w:div w:id="2129229838">
          <w:marLeft w:val="0"/>
          <w:marRight w:val="0"/>
          <w:marTop w:val="0"/>
          <w:marBottom w:val="0"/>
          <w:divBdr>
            <w:top w:val="none" w:sz="0" w:space="0" w:color="auto"/>
            <w:left w:val="none" w:sz="0" w:space="0" w:color="auto"/>
            <w:bottom w:val="none" w:sz="0" w:space="0" w:color="auto"/>
            <w:right w:val="none" w:sz="0" w:space="0" w:color="auto"/>
          </w:divBdr>
        </w:div>
      </w:divsChild>
    </w:div>
    <w:div w:id="247346662">
      <w:bodyDiv w:val="1"/>
      <w:marLeft w:val="0"/>
      <w:marRight w:val="0"/>
      <w:marTop w:val="0"/>
      <w:marBottom w:val="0"/>
      <w:divBdr>
        <w:top w:val="none" w:sz="0" w:space="0" w:color="auto"/>
        <w:left w:val="none" w:sz="0" w:space="0" w:color="auto"/>
        <w:bottom w:val="none" w:sz="0" w:space="0" w:color="auto"/>
        <w:right w:val="none" w:sz="0" w:space="0" w:color="auto"/>
      </w:divBdr>
    </w:div>
    <w:div w:id="256639324">
      <w:bodyDiv w:val="1"/>
      <w:marLeft w:val="0"/>
      <w:marRight w:val="0"/>
      <w:marTop w:val="0"/>
      <w:marBottom w:val="0"/>
      <w:divBdr>
        <w:top w:val="none" w:sz="0" w:space="0" w:color="auto"/>
        <w:left w:val="none" w:sz="0" w:space="0" w:color="auto"/>
        <w:bottom w:val="none" w:sz="0" w:space="0" w:color="auto"/>
        <w:right w:val="none" w:sz="0" w:space="0" w:color="auto"/>
      </w:divBdr>
    </w:div>
    <w:div w:id="257443144">
      <w:bodyDiv w:val="1"/>
      <w:marLeft w:val="0"/>
      <w:marRight w:val="0"/>
      <w:marTop w:val="0"/>
      <w:marBottom w:val="0"/>
      <w:divBdr>
        <w:top w:val="none" w:sz="0" w:space="0" w:color="auto"/>
        <w:left w:val="none" w:sz="0" w:space="0" w:color="auto"/>
        <w:bottom w:val="none" w:sz="0" w:space="0" w:color="auto"/>
        <w:right w:val="none" w:sz="0" w:space="0" w:color="auto"/>
      </w:divBdr>
    </w:div>
    <w:div w:id="268781082">
      <w:bodyDiv w:val="1"/>
      <w:marLeft w:val="0"/>
      <w:marRight w:val="0"/>
      <w:marTop w:val="0"/>
      <w:marBottom w:val="0"/>
      <w:divBdr>
        <w:top w:val="none" w:sz="0" w:space="0" w:color="auto"/>
        <w:left w:val="none" w:sz="0" w:space="0" w:color="auto"/>
        <w:bottom w:val="none" w:sz="0" w:space="0" w:color="auto"/>
        <w:right w:val="none" w:sz="0" w:space="0" w:color="auto"/>
      </w:divBdr>
    </w:div>
    <w:div w:id="278420854">
      <w:bodyDiv w:val="1"/>
      <w:marLeft w:val="0"/>
      <w:marRight w:val="0"/>
      <w:marTop w:val="0"/>
      <w:marBottom w:val="0"/>
      <w:divBdr>
        <w:top w:val="none" w:sz="0" w:space="0" w:color="auto"/>
        <w:left w:val="none" w:sz="0" w:space="0" w:color="auto"/>
        <w:bottom w:val="none" w:sz="0" w:space="0" w:color="auto"/>
        <w:right w:val="none" w:sz="0" w:space="0" w:color="auto"/>
      </w:divBdr>
      <w:divsChild>
        <w:div w:id="399131344">
          <w:marLeft w:val="907"/>
          <w:marRight w:val="0"/>
          <w:marTop w:val="0"/>
          <w:marBottom w:val="0"/>
          <w:divBdr>
            <w:top w:val="none" w:sz="0" w:space="0" w:color="auto"/>
            <w:left w:val="none" w:sz="0" w:space="0" w:color="auto"/>
            <w:bottom w:val="none" w:sz="0" w:space="0" w:color="auto"/>
            <w:right w:val="none" w:sz="0" w:space="0" w:color="auto"/>
          </w:divBdr>
        </w:div>
        <w:div w:id="546263877">
          <w:marLeft w:val="907"/>
          <w:marRight w:val="0"/>
          <w:marTop w:val="0"/>
          <w:marBottom w:val="0"/>
          <w:divBdr>
            <w:top w:val="none" w:sz="0" w:space="0" w:color="auto"/>
            <w:left w:val="none" w:sz="0" w:space="0" w:color="auto"/>
            <w:bottom w:val="none" w:sz="0" w:space="0" w:color="auto"/>
            <w:right w:val="none" w:sz="0" w:space="0" w:color="auto"/>
          </w:divBdr>
        </w:div>
      </w:divsChild>
    </w:div>
    <w:div w:id="280308206">
      <w:bodyDiv w:val="1"/>
      <w:marLeft w:val="0"/>
      <w:marRight w:val="0"/>
      <w:marTop w:val="0"/>
      <w:marBottom w:val="0"/>
      <w:divBdr>
        <w:top w:val="none" w:sz="0" w:space="0" w:color="auto"/>
        <w:left w:val="none" w:sz="0" w:space="0" w:color="auto"/>
        <w:bottom w:val="none" w:sz="0" w:space="0" w:color="auto"/>
        <w:right w:val="none" w:sz="0" w:space="0" w:color="auto"/>
      </w:divBdr>
    </w:div>
    <w:div w:id="294264973">
      <w:bodyDiv w:val="1"/>
      <w:marLeft w:val="0"/>
      <w:marRight w:val="0"/>
      <w:marTop w:val="0"/>
      <w:marBottom w:val="0"/>
      <w:divBdr>
        <w:top w:val="none" w:sz="0" w:space="0" w:color="auto"/>
        <w:left w:val="none" w:sz="0" w:space="0" w:color="auto"/>
        <w:bottom w:val="none" w:sz="0" w:space="0" w:color="auto"/>
        <w:right w:val="none" w:sz="0" w:space="0" w:color="auto"/>
      </w:divBdr>
    </w:div>
    <w:div w:id="301621735">
      <w:bodyDiv w:val="1"/>
      <w:marLeft w:val="0"/>
      <w:marRight w:val="0"/>
      <w:marTop w:val="0"/>
      <w:marBottom w:val="0"/>
      <w:divBdr>
        <w:top w:val="none" w:sz="0" w:space="0" w:color="auto"/>
        <w:left w:val="none" w:sz="0" w:space="0" w:color="auto"/>
        <w:bottom w:val="none" w:sz="0" w:space="0" w:color="auto"/>
        <w:right w:val="none" w:sz="0" w:space="0" w:color="auto"/>
      </w:divBdr>
      <w:divsChild>
        <w:div w:id="1376734057">
          <w:marLeft w:val="274"/>
          <w:marRight w:val="0"/>
          <w:marTop w:val="0"/>
          <w:marBottom w:val="0"/>
          <w:divBdr>
            <w:top w:val="none" w:sz="0" w:space="0" w:color="auto"/>
            <w:left w:val="none" w:sz="0" w:space="0" w:color="auto"/>
            <w:bottom w:val="none" w:sz="0" w:space="0" w:color="auto"/>
            <w:right w:val="none" w:sz="0" w:space="0" w:color="auto"/>
          </w:divBdr>
        </w:div>
      </w:divsChild>
    </w:div>
    <w:div w:id="331613341">
      <w:bodyDiv w:val="1"/>
      <w:marLeft w:val="0"/>
      <w:marRight w:val="0"/>
      <w:marTop w:val="0"/>
      <w:marBottom w:val="0"/>
      <w:divBdr>
        <w:top w:val="none" w:sz="0" w:space="0" w:color="auto"/>
        <w:left w:val="none" w:sz="0" w:space="0" w:color="auto"/>
        <w:bottom w:val="none" w:sz="0" w:space="0" w:color="auto"/>
        <w:right w:val="none" w:sz="0" w:space="0" w:color="auto"/>
      </w:divBdr>
      <w:divsChild>
        <w:div w:id="119611886">
          <w:marLeft w:val="720"/>
          <w:marRight w:val="0"/>
          <w:marTop w:val="0"/>
          <w:marBottom w:val="0"/>
          <w:divBdr>
            <w:top w:val="none" w:sz="0" w:space="0" w:color="auto"/>
            <w:left w:val="none" w:sz="0" w:space="0" w:color="auto"/>
            <w:bottom w:val="none" w:sz="0" w:space="0" w:color="auto"/>
            <w:right w:val="none" w:sz="0" w:space="0" w:color="auto"/>
          </w:divBdr>
        </w:div>
        <w:div w:id="1622031928">
          <w:marLeft w:val="720"/>
          <w:marRight w:val="0"/>
          <w:marTop w:val="0"/>
          <w:marBottom w:val="0"/>
          <w:divBdr>
            <w:top w:val="none" w:sz="0" w:space="0" w:color="auto"/>
            <w:left w:val="none" w:sz="0" w:space="0" w:color="auto"/>
            <w:bottom w:val="none" w:sz="0" w:space="0" w:color="auto"/>
            <w:right w:val="none" w:sz="0" w:space="0" w:color="auto"/>
          </w:divBdr>
        </w:div>
        <w:div w:id="1984113187">
          <w:marLeft w:val="720"/>
          <w:marRight w:val="0"/>
          <w:marTop w:val="0"/>
          <w:marBottom w:val="0"/>
          <w:divBdr>
            <w:top w:val="none" w:sz="0" w:space="0" w:color="auto"/>
            <w:left w:val="none" w:sz="0" w:space="0" w:color="auto"/>
            <w:bottom w:val="none" w:sz="0" w:space="0" w:color="auto"/>
            <w:right w:val="none" w:sz="0" w:space="0" w:color="auto"/>
          </w:divBdr>
        </w:div>
      </w:divsChild>
    </w:div>
    <w:div w:id="331759947">
      <w:bodyDiv w:val="1"/>
      <w:marLeft w:val="0"/>
      <w:marRight w:val="0"/>
      <w:marTop w:val="0"/>
      <w:marBottom w:val="0"/>
      <w:divBdr>
        <w:top w:val="none" w:sz="0" w:space="0" w:color="auto"/>
        <w:left w:val="none" w:sz="0" w:space="0" w:color="auto"/>
        <w:bottom w:val="none" w:sz="0" w:space="0" w:color="auto"/>
        <w:right w:val="none" w:sz="0" w:space="0" w:color="auto"/>
      </w:divBdr>
    </w:div>
    <w:div w:id="334496372">
      <w:bodyDiv w:val="1"/>
      <w:marLeft w:val="0"/>
      <w:marRight w:val="0"/>
      <w:marTop w:val="0"/>
      <w:marBottom w:val="0"/>
      <w:divBdr>
        <w:top w:val="none" w:sz="0" w:space="0" w:color="auto"/>
        <w:left w:val="none" w:sz="0" w:space="0" w:color="auto"/>
        <w:bottom w:val="none" w:sz="0" w:space="0" w:color="auto"/>
        <w:right w:val="none" w:sz="0" w:space="0" w:color="auto"/>
      </w:divBdr>
    </w:div>
    <w:div w:id="341470805">
      <w:bodyDiv w:val="1"/>
      <w:marLeft w:val="0"/>
      <w:marRight w:val="0"/>
      <w:marTop w:val="0"/>
      <w:marBottom w:val="0"/>
      <w:divBdr>
        <w:top w:val="none" w:sz="0" w:space="0" w:color="auto"/>
        <w:left w:val="none" w:sz="0" w:space="0" w:color="auto"/>
        <w:bottom w:val="none" w:sz="0" w:space="0" w:color="auto"/>
        <w:right w:val="none" w:sz="0" w:space="0" w:color="auto"/>
      </w:divBdr>
    </w:div>
    <w:div w:id="349793611">
      <w:bodyDiv w:val="1"/>
      <w:marLeft w:val="0"/>
      <w:marRight w:val="0"/>
      <w:marTop w:val="0"/>
      <w:marBottom w:val="0"/>
      <w:divBdr>
        <w:top w:val="none" w:sz="0" w:space="0" w:color="auto"/>
        <w:left w:val="none" w:sz="0" w:space="0" w:color="auto"/>
        <w:bottom w:val="none" w:sz="0" w:space="0" w:color="auto"/>
        <w:right w:val="none" w:sz="0" w:space="0" w:color="auto"/>
      </w:divBdr>
      <w:divsChild>
        <w:div w:id="153226380">
          <w:marLeft w:val="806"/>
          <w:marRight w:val="0"/>
          <w:marTop w:val="0"/>
          <w:marBottom w:val="0"/>
          <w:divBdr>
            <w:top w:val="none" w:sz="0" w:space="0" w:color="auto"/>
            <w:left w:val="none" w:sz="0" w:space="0" w:color="auto"/>
            <w:bottom w:val="none" w:sz="0" w:space="0" w:color="auto"/>
            <w:right w:val="none" w:sz="0" w:space="0" w:color="auto"/>
          </w:divBdr>
        </w:div>
        <w:div w:id="1495074820">
          <w:marLeft w:val="806"/>
          <w:marRight w:val="0"/>
          <w:marTop w:val="0"/>
          <w:marBottom w:val="0"/>
          <w:divBdr>
            <w:top w:val="none" w:sz="0" w:space="0" w:color="auto"/>
            <w:left w:val="none" w:sz="0" w:space="0" w:color="auto"/>
            <w:bottom w:val="none" w:sz="0" w:space="0" w:color="auto"/>
            <w:right w:val="none" w:sz="0" w:space="0" w:color="auto"/>
          </w:divBdr>
        </w:div>
        <w:div w:id="1907449357">
          <w:marLeft w:val="806"/>
          <w:marRight w:val="0"/>
          <w:marTop w:val="0"/>
          <w:marBottom w:val="0"/>
          <w:divBdr>
            <w:top w:val="none" w:sz="0" w:space="0" w:color="auto"/>
            <w:left w:val="none" w:sz="0" w:space="0" w:color="auto"/>
            <w:bottom w:val="none" w:sz="0" w:space="0" w:color="auto"/>
            <w:right w:val="none" w:sz="0" w:space="0" w:color="auto"/>
          </w:divBdr>
        </w:div>
      </w:divsChild>
    </w:div>
    <w:div w:id="355665741">
      <w:bodyDiv w:val="1"/>
      <w:marLeft w:val="0"/>
      <w:marRight w:val="0"/>
      <w:marTop w:val="0"/>
      <w:marBottom w:val="0"/>
      <w:divBdr>
        <w:top w:val="none" w:sz="0" w:space="0" w:color="auto"/>
        <w:left w:val="none" w:sz="0" w:space="0" w:color="auto"/>
        <w:bottom w:val="none" w:sz="0" w:space="0" w:color="auto"/>
        <w:right w:val="none" w:sz="0" w:space="0" w:color="auto"/>
      </w:divBdr>
      <w:divsChild>
        <w:div w:id="1373379976">
          <w:marLeft w:val="806"/>
          <w:marRight w:val="0"/>
          <w:marTop w:val="0"/>
          <w:marBottom w:val="0"/>
          <w:divBdr>
            <w:top w:val="none" w:sz="0" w:space="0" w:color="auto"/>
            <w:left w:val="none" w:sz="0" w:space="0" w:color="auto"/>
            <w:bottom w:val="none" w:sz="0" w:space="0" w:color="auto"/>
            <w:right w:val="none" w:sz="0" w:space="0" w:color="auto"/>
          </w:divBdr>
        </w:div>
        <w:div w:id="340394283">
          <w:marLeft w:val="850"/>
          <w:marRight w:val="0"/>
          <w:marTop w:val="0"/>
          <w:marBottom w:val="0"/>
          <w:divBdr>
            <w:top w:val="none" w:sz="0" w:space="0" w:color="auto"/>
            <w:left w:val="none" w:sz="0" w:space="0" w:color="auto"/>
            <w:bottom w:val="none" w:sz="0" w:space="0" w:color="auto"/>
            <w:right w:val="none" w:sz="0" w:space="0" w:color="auto"/>
          </w:divBdr>
        </w:div>
        <w:div w:id="1186022962">
          <w:marLeft w:val="850"/>
          <w:marRight w:val="0"/>
          <w:marTop w:val="0"/>
          <w:marBottom w:val="0"/>
          <w:divBdr>
            <w:top w:val="none" w:sz="0" w:space="0" w:color="auto"/>
            <w:left w:val="none" w:sz="0" w:space="0" w:color="auto"/>
            <w:bottom w:val="none" w:sz="0" w:space="0" w:color="auto"/>
            <w:right w:val="none" w:sz="0" w:space="0" w:color="auto"/>
          </w:divBdr>
        </w:div>
      </w:divsChild>
    </w:div>
    <w:div w:id="376442302">
      <w:bodyDiv w:val="1"/>
      <w:marLeft w:val="0"/>
      <w:marRight w:val="0"/>
      <w:marTop w:val="0"/>
      <w:marBottom w:val="0"/>
      <w:divBdr>
        <w:top w:val="none" w:sz="0" w:space="0" w:color="auto"/>
        <w:left w:val="none" w:sz="0" w:space="0" w:color="auto"/>
        <w:bottom w:val="none" w:sz="0" w:space="0" w:color="auto"/>
        <w:right w:val="none" w:sz="0" w:space="0" w:color="auto"/>
      </w:divBdr>
    </w:div>
    <w:div w:id="376584803">
      <w:bodyDiv w:val="1"/>
      <w:marLeft w:val="0"/>
      <w:marRight w:val="0"/>
      <w:marTop w:val="0"/>
      <w:marBottom w:val="0"/>
      <w:divBdr>
        <w:top w:val="none" w:sz="0" w:space="0" w:color="auto"/>
        <w:left w:val="none" w:sz="0" w:space="0" w:color="auto"/>
        <w:bottom w:val="none" w:sz="0" w:space="0" w:color="auto"/>
        <w:right w:val="none" w:sz="0" w:space="0" w:color="auto"/>
      </w:divBdr>
      <w:divsChild>
        <w:div w:id="1379040485">
          <w:marLeft w:val="274"/>
          <w:marRight w:val="0"/>
          <w:marTop w:val="0"/>
          <w:marBottom w:val="0"/>
          <w:divBdr>
            <w:top w:val="none" w:sz="0" w:space="0" w:color="auto"/>
            <w:left w:val="none" w:sz="0" w:space="0" w:color="auto"/>
            <w:bottom w:val="none" w:sz="0" w:space="0" w:color="auto"/>
            <w:right w:val="none" w:sz="0" w:space="0" w:color="auto"/>
          </w:divBdr>
        </w:div>
      </w:divsChild>
    </w:div>
    <w:div w:id="389159659">
      <w:bodyDiv w:val="1"/>
      <w:marLeft w:val="0"/>
      <w:marRight w:val="0"/>
      <w:marTop w:val="0"/>
      <w:marBottom w:val="0"/>
      <w:divBdr>
        <w:top w:val="none" w:sz="0" w:space="0" w:color="auto"/>
        <w:left w:val="none" w:sz="0" w:space="0" w:color="auto"/>
        <w:bottom w:val="none" w:sz="0" w:space="0" w:color="auto"/>
        <w:right w:val="none" w:sz="0" w:space="0" w:color="auto"/>
      </w:divBdr>
    </w:div>
    <w:div w:id="390888583">
      <w:bodyDiv w:val="1"/>
      <w:marLeft w:val="0"/>
      <w:marRight w:val="0"/>
      <w:marTop w:val="0"/>
      <w:marBottom w:val="0"/>
      <w:divBdr>
        <w:top w:val="none" w:sz="0" w:space="0" w:color="auto"/>
        <w:left w:val="none" w:sz="0" w:space="0" w:color="auto"/>
        <w:bottom w:val="none" w:sz="0" w:space="0" w:color="auto"/>
        <w:right w:val="none" w:sz="0" w:space="0" w:color="auto"/>
      </w:divBdr>
    </w:div>
    <w:div w:id="400713744">
      <w:bodyDiv w:val="1"/>
      <w:marLeft w:val="0"/>
      <w:marRight w:val="0"/>
      <w:marTop w:val="0"/>
      <w:marBottom w:val="0"/>
      <w:divBdr>
        <w:top w:val="none" w:sz="0" w:space="0" w:color="auto"/>
        <w:left w:val="none" w:sz="0" w:space="0" w:color="auto"/>
        <w:bottom w:val="none" w:sz="0" w:space="0" w:color="auto"/>
        <w:right w:val="none" w:sz="0" w:space="0" w:color="auto"/>
      </w:divBdr>
    </w:div>
    <w:div w:id="411439419">
      <w:bodyDiv w:val="1"/>
      <w:marLeft w:val="0"/>
      <w:marRight w:val="0"/>
      <w:marTop w:val="0"/>
      <w:marBottom w:val="0"/>
      <w:divBdr>
        <w:top w:val="none" w:sz="0" w:space="0" w:color="auto"/>
        <w:left w:val="none" w:sz="0" w:space="0" w:color="auto"/>
        <w:bottom w:val="none" w:sz="0" w:space="0" w:color="auto"/>
        <w:right w:val="none" w:sz="0" w:space="0" w:color="auto"/>
      </w:divBdr>
      <w:divsChild>
        <w:div w:id="1446266023">
          <w:marLeft w:val="720"/>
          <w:marRight w:val="0"/>
          <w:marTop w:val="0"/>
          <w:marBottom w:val="0"/>
          <w:divBdr>
            <w:top w:val="none" w:sz="0" w:space="0" w:color="auto"/>
            <w:left w:val="none" w:sz="0" w:space="0" w:color="auto"/>
            <w:bottom w:val="none" w:sz="0" w:space="0" w:color="auto"/>
            <w:right w:val="none" w:sz="0" w:space="0" w:color="auto"/>
          </w:divBdr>
        </w:div>
        <w:div w:id="1734506001">
          <w:marLeft w:val="720"/>
          <w:marRight w:val="0"/>
          <w:marTop w:val="0"/>
          <w:marBottom w:val="0"/>
          <w:divBdr>
            <w:top w:val="none" w:sz="0" w:space="0" w:color="auto"/>
            <w:left w:val="none" w:sz="0" w:space="0" w:color="auto"/>
            <w:bottom w:val="none" w:sz="0" w:space="0" w:color="auto"/>
            <w:right w:val="none" w:sz="0" w:space="0" w:color="auto"/>
          </w:divBdr>
        </w:div>
      </w:divsChild>
    </w:div>
    <w:div w:id="418908697">
      <w:bodyDiv w:val="1"/>
      <w:marLeft w:val="0"/>
      <w:marRight w:val="0"/>
      <w:marTop w:val="0"/>
      <w:marBottom w:val="0"/>
      <w:divBdr>
        <w:top w:val="none" w:sz="0" w:space="0" w:color="auto"/>
        <w:left w:val="none" w:sz="0" w:space="0" w:color="auto"/>
        <w:bottom w:val="none" w:sz="0" w:space="0" w:color="auto"/>
        <w:right w:val="none" w:sz="0" w:space="0" w:color="auto"/>
      </w:divBdr>
    </w:div>
    <w:div w:id="419569214">
      <w:bodyDiv w:val="1"/>
      <w:marLeft w:val="0"/>
      <w:marRight w:val="0"/>
      <w:marTop w:val="0"/>
      <w:marBottom w:val="0"/>
      <w:divBdr>
        <w:top w:val="none" w:sz="0" w:space="0" w:color="auto"/>
        <w:left w:val="none" w:sz="0" w:space="0" w:color="auto"/>
        <w:bottom w:val="none" w:sz="0" w:space="0" w:color="auto"/>
        <w:right w:val="none" w:sz="0" w:space="0" w:color="auto"/>
      </w:divBdr>
    </w:div>
    <w:div w:id="430666506">
      <w:bodyDiv w:val="1"/>
      <w:marLeft w:val="0"/>
      <w:marRight w:val="0"/>
      <w:marTop w:val="0"/>
      <w:marBottom w:val="0"/>
      <w:divBdr>
        <w:top w:val="none" w:sz="0" w:space="0" w:color="auto"/>
        <w:left w:val="none" w:sz="0" w:space="0" w:color="auto"/>
        <w:bottom w:val="none" w:sz="0" w:space="0" w:color="auto"/>
        <w:right w:val="none" w:sz="0" w:space="0" w:color="auto"/>
      </w:divBdr>
    </w:div>
    <w:div w:id="431975354">
      <w:bodyDiv w:val="1"/>
      <w:marLeft w:val="0"/>
      <w:marRight w:val="0"/>
      <w:marTop w:val="0"/>
      <w:marBottom w:val="0"/>
      <w:divBdr>
        <w:top w:val="none" w:sz="0" w:space="0" w:color="auto"/>
        <w:left w:val="none" w:sz="0" w:space="0" w:color="auto"/>
        <w:bottom w:val="none" w:sz="0" w:space="0" w:color="auto"/>
        <w:right w:val="none" w:sz="0" w:space="0" w:color="auto"/>
      </w:divBdr>
    </w:div>
    <w:div w:id="466433393">
      <w:bodyDiv w:val="1"/>
      <w:marLeft w:val="0"/>
      <w:marRight w:val="0"/>
      <w:marTop w:val="0"/>
      <w:marBottom w:val="0"/>
      <w:divBdr>
        <w:top w:val="none" w:sz="0" w:space="0" w:color="auto"/>
        <w:left w:val="none" w:sz="0" w:space="0" w:color="auto"/>
        <w:bottom w:val="none" w:sz="0" w:space="0" w:color="auto"/>
        <w:right w:val="none" w:sz="0" w:space="0" w:color="auto"/>
      </w:divBdr>
    </w:div>
    <w:div w:id="474570736">
      <w:bodyDiv w:val="1"/>
      <w:marLeft w:val="0"/>
      <w:marRight w:val="0"/>
      <w:marTop w:val="0"/>
      <w:marBottom w:val="0"/>
      <w:divBdr>
        <w:top w:val="none" w:sz="0" w:space="0" w:color="auto"/>
        <w:left w:val="none" w:sz="0" w:space="0" w:color="auto"/>
        <w:bottom w:val="none" w:sz="0" w:space="0" w:color="auto"/>
        <w:right w:val="none" w:sz="0" w:space="0" w:color="auto"/>
      </w:divBdr>
    </w:div>
    <w:div w:id="490950822">
      <w:bodyDiv w:val="1"/>
      <w:marLeft w:val="0"/>
      <w:marRight w:val="0"/>
      <w:marTop w:val="0"/>
      <w:marBottom w:val="0"/>
      <w:divBdr>
        <w:top w:val="none" w:sz="0" w:space="0" w:color="auto"/>
        <w:left w:val="none" w:sz="0" w:space="0" w:color="auto"/>
        <w:bottom w:val="none" w:sz="0" w:space="0" w:color="auto"/>
        <w:right w:val="none" w:sz="0" w:space="0" w:color="auto"/>
      </w:divBdr>
    </w:div>
    <w:div w:id="500580360">
      <w:bodyDiv w:val="1"/>
      <w:marLeft w:val="0"/>
      <w:marRight w:val="0"/>
      <w:marTop w:val="0"/>
      <w:marBottom w:val="0"/>
      <w:divBdr>
        <w:top w:val="none" w:sz="0" w:space="0" w:color="auto"/>
        <w:left w:val="none" w:sz="0" w:space="0" w:color="auto"/>
        <w:bottom w:val="none" w:sz="0" w:space="0" w:color="auto"/>
        <w:right w:val="none" w:sz="0" w:space="0" w:color="auto"/>
      </w:divBdr>
    </w:div>
    <w:div w:id="513685511">
      <w:bodyDiv w:val="1"/>
      <w:marLeft w:val="0"/>
      <w:marRight w:val="0"/>
      <w:marTop w:val="0"/>
      <w:marBottom w:val="0"/>
      <w:divBdr>
        <w:top w:val="none" w:sz="0" w:space="0" w:color="auto"/>
        <w:left w:val="none" w:sz="0" w:space="0" w:color="auto"/>
        <w:bottom w:val="none" w:sz="0" w:space="0" w:color="auto"/>
        <w:right w:val="none" w:sz="0" w:space="0" w:color="auto"/>
      </w:divBdr>
    </w:div>
    <w:div w:id="516114237">
      <w:bodyDiv w:val="1"/>
      <w:marLeft w:val="0"/>
      <w:marRight w:val="0"/>
      <w:marTop w:val="0"/>
      <w:marBottom w:val="0"/>
      <w:divBdr>
        <w:top w:val="none" w:sz="0" w:space="0" w:color="auto"/>
        <w:left w:val="none" w:sz="0" w:space="0" w:color="auto"/>
        <w:bottom w:val="none" w:sz="0" w:space="0" w:color="auto"/>
        <w:right w:val="none" w:sz="0" w:space="0" w:color="auto"/>
      </w:divBdr>
    </w:div>
    <w:div w:id="519705998">
      <w:bodyDiv w:val="1"/>
      <w:marLeft w:val="0"/>
      <w:marRight w:val="0"/>
      <w:marTop w:val="0"/>
      <w:marBottom w:val="0"/>
      <w:divBdr>
        <w:top w:val="none" w:sz="0" w:space="0" w:color="auto"/>
        <w:left w:val="none" w:sz="0" w:space="0" w:color="auto"/>
        <w:bottom w:val="none" w:sz="0" w:space="0" w:color="auto"/>
        <w:right w:val="none" w:sz="0" w:space="0" w:color="auto"/>
      </w:divBdr>
    </w:div>
    <w:div w:id="546139181">
      <w:bodyDiv w:val="1"/>
      <w:marLeft w:val="0"/>
      <w:marRight w:val="0"/>
      <w:marTop w:val="0"/>
      <w:marBottom w:val="0"/>
      <w:divBdr>
        <w:top w:val="none" w:sz="0" w:space="0" w:color="auto"/>
        <w:left w:val="none" w:sz="0" w:space="0" w:color="auto"/>
        <w:bottom w:val="none" w:sz="0" w:space="0" w:color="auto"/>
        <w:right w:val="none" w:sz="0" w:space="0" w:color="auto"/>
      </w:divBdr>
    </w:div>
    <w:div w:id="564148409">
      <w:bodyDiv w:val="1"/>
      <w:marLeft w:val="0"/>
      <w:marRight w:val="0"/>
      <w:marTop w:val="0"/>
      <w:marBottom w:val="0"/>
      <w:divBdr>
        <w:top w:val="none" w:sz="0" w:space="0" w:color="auto"/>
        <w:left w:val="none" w:sz="0" w:space="0" w:color="auto"/>
        <w:bottom w:val="none" w:sz="0" w:space="0" w:color="auto"/>
        <w:right w:val="none" w:sz="0" w:space="0" w:color="auto"/>
      </w:divBdr>
    </w:div>
    <w:div w:id="604192251">
      <w:bodyDiv w:val="1"/>
      <w:marLeft w:val="0"/>
      <w:marRight w:val="0"/>
      <w:marTop w:val="0"/>
      <w:marBottom w:val="0"/>
      <w:divBdr>
        <w:top w:val="none" w:sz="0" w:space="0" w:color="auto"/>
        <w:left w:val="none" w:sz="0" w:space="0" w:color="auto"/>
        <w:bottom w:val="none" w:sz="0" w:space="0" w:color="auto"/>
        <w:right w:val="none" w:sz="0" w:space="0" w:color="auto"/>
      </w:divBdr>
      <w:divsChild>
        <w:div w:id="1003362936">
          <w:marLeft w:val="0"/>
          <w:marRight w:val="0"/>
          <w:marTop w:val="15"/>
          <w:marBottom w:val="0"/>
          <w:divBdr>
            <w:top w:val="single" w:sz="48" w:space="0" w:color="auto"/>
            <w:left w:val="single" w:sz="48" w:space="0" w:color="auto"/>
            <w:bottom w:val="single" w:sz="48" w:space="0" w:color="auto"/>
            <w:right w:val="single" w:sz="48" w:space="0" w:color="auto"/>
          </w:divBdr>
          <w:divsChild>
            <w:div w:id="1754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63246">
      <w:bodyDiv w:val="1"/>
      <w:marLeft w:val="0"/>
      <w:marRight w:val="0"/>
      <w:marTop w:val="0"/>
      <w:marBottom w:val="0"/>
      <w:divBdr>
        <w:top w:val="none" w:sz="0" w:space="0" w:color="auto"/>
        <w:left w:val="none" w:sz="0" w:space="0" w:color="auto"/>
        <w:bottom w:val="none" w:sz="0" w:space="0" w:color="auto"/>
        <w:right w:val="none" w:sz="0" w:space="0" w:color="auto"/>
      </w:divBdr>
    </w:div>
    <w:div w:id="606431135">
      <w:bodyDiv w:val="1"/>
      <w:marLeft w:val="0"/>
      <w:marRight w:val="0"/>
      <w:marTop w:val="0"/>
      <w:marBottom w:val="0"/>
      <w:divBdr>
        <w:top w:val="none" w:sz="0" w:space="0" w:color="auto"/>
        <w:left w:val="none" w:sz="0" w:space="0" w:color="auto"/>
        <w:bottom w:val="none" w:sz="0" w:space="0" w:color="auto"/>
        <w:right w:val="none" w:sz="0" w:space="0" w:color="auto"/>
      </w:divBdr>
    </w:div>
    <w:div w:id="629746148">
      <w:bodyDiv w:val="1"/>
      <w:marLeft w:val="0"/>
      <w:marRight w:val="0"/>
      <w:marTop w:val="0"/>
      <w:marBottom w:val="0"/>
      <w:divBdr>
        <w:top w:val="none" w:sz="0" w:space="0" w:color="auto"/>
        <w:left w:val="none" w:sz="0" w:space="0" w:color="auto"/>
        <w:bottom w:val="none" w:sz="0" w:space="0" w:color="auto"/>
        <w:right w:val="none" w:sz="0" w:space="0" w:color="auto"/>
      </w:divBdr>
    </w:div>
    <w:div w:id="630786116">
      <w:bodyDiv w:val="1"/>
      <w:marLeft w:val="0"/>
      <w:marRight w:val="0"/>
      <w:marTop w:val="0"/>
      <w:marBottom w:val="0"/>
      <w:divBdr>
        <w:top w:val="none" w:sz="0" w:space="0" w:color="auto"/>
        <w:left w:val="none" w:sz="0" w:space="0" w:color="auto"/>
        <w:bottom w:val="none" w:sz="0" w:space="0" w:color="auto"/>
        <w:right w:val="none" w:sz="0" w:space="0" w:color="auto"/>
      </w:divBdr>
    </w:div>
    <w:div w:id="645859584">
      <w:bodyDiv w:val="1"/>
      <w:marLeft w:val="0"/>
      <w:marRight w:val="0"/>
      <w:marTop w:val="0"/>
      <w:marBottom w:val="0"/>
      <w:divBdr>
        <w:top w:val="none" w:sz="0" w:space="0" w:color="auto"/>
        <w:left w:val="none" w:sz="0" w:space="0" w:color="auto"/>
        <w:bottom w:val="none" w:sz="0" w:space="0" w:color="auto"/>
        <w:right w:val="none" w:sz="0" w:space="0" w:color="auto"/>
      </w:divBdr>
      <w:divsChild>
        <w:div w:id="1042708032">
          <w:marLeft w:val="720"/>
          <w:marRight w:val="0"/>
          <w:marTop w:val="0"/>
          <w:marBottom w:val="0"/>
          <w:divBdr>
            <w:top w:val="none" w:sz="0" w:space="0" w:color="auto"/>
            <w:left w:val="none" w:sz="0" w:space="0" w:color="auto"/>
            <w:bottom w:val="none" w:sz="0" w:space="0" w:color="auto"/>
            <w:right w:val="none" w:sz="0" w:space="0" w:color="auto"/>
          </w:divBdr>
        </w:div>
      </w:divsChild>
    </w:div>
    <w:div w:id="647824833">
      <w:bodyDiv w:val="1"/>
      <w:marLeft w:val="0"/>
      <w:marRight w:val="0"/>
      <w:marTop w:val="0"/>
      <w:marBottom w:val="0"/>
      <w:divBdr>
        <w:top w:val="none" w:sz="0" w:space="0" w:color="auto"/>
        <w:left w:val="none" w:sz="0" w:space="0" w:color="auto"/>
        <w:bottom w:val="none" w:sz="0" w:space="0" w:color="auto"/>
        <w:right w:val="none" w:sz="0" w:space="0" w:color="auto"/>
      </w:divBdr>
    </w:div>
    <w:div w:id="659969989">
      <w:bodyDiv w:val="1"/>
      <w:marLeft w:val="0"/>
      <w:marRight w:val="0"/>
      <w:marTop w:val="0"/>
      <w:marBottom w:val="0"/>
      <w:divBdr>
        <w:top w:val="none" w:sz="0" w:space="0" w:color="auto"/>
        <w:left w:val="none" w:sz="0" w:space="0" w:color="auto"/>
        <w:bottom w:val="none" w:sz="0" w:space="0" w:color="auto"/>
        <w:right w:val="none" w:sz="0" w:space="0" w:color="auto"/>
      </w:divBdr>
    </w:div>
    <w:div w:id="667363455">
      <w:bodyDiv w:val="1"/>
      <w:marLeft w:val="0"/>
      <w:marRight w:val="0"/>
      <w:marTop w:val="0"/>
      <w:marBottom w:val="0"/>
      <w:divBdr>
        <w:top w:val="none" w:sz="0" w:space="0" w:color="auto"/>
        <w:left w:val="none" w:sz="0" w:space="0" w:color="auto"/>
        <w:bottom w:val="none" w:sz="0" w:space="0" w:color="auto"/>
        <w:right w:val="none" w:sz="0" w:space="0" w:color="auto"/>
      </w:divBdr>
      <w:divsChild>
        <w:div w:id="1866140894">
          <w:marLeft w:val="806"/>
          <w:marRight w:val="0"/>
          <w:marTop w:val="0"/>
          <w:marBottom w:val="0"/>
          <w:divBdr>
            <w:top w:val="none" w:sz="0" w:space="0" w:color="auto"/>
            <w:left w:val="none" w:sz="0" w:space="0" w:color="auto"/>
            <w:bottom w:val="none" w:sz="0" w:space="0" w:color="auto"/>
            <w:right w:val="none" w:sz="0" w:space="0" w:color="auto"/>
          </w:divBdr>
        </w:div>
        <w:div w:id="1881090020">
          <w:marLeft w:val="806"/>
          <w:marRight w:val="0"/>
          <w:marTop w:val="0"/>
          <w:marBottom w:val="0"/>
          <w:divBdr>
            <w:top w:val="none" w:sz="0" w:space="0" w:color="auto"/>
            <w:left w:val="none" w:sz="0" w:space="0" w:color="auto"/>
            <w:bottom w:val="none" w:sz="0" w:space="0" w:color="auto"/>
            <w:right w:val="none" w:sz="0" w:space="0" w:color="auto"/>
          </w:divBdr>
        </w:div>
      </w:divsChild>
    </w:div>
    <w:div w:id="689719040">
      <w:bodyDiv w:val="1"/>
      <w:marLeft w:val="0"/>
      <w:marRight w:val="0"/>
      <w:marTop w:val="0"/>
      <w:marBottom w:val="0"/>
      <w:divBdr>
        <w:top w:val="none" w:sz="0" w:space="0" w:color="auto"/>
        <w:left w:val="none" w:sz="0" w:space="0" w:color="auto"/>
        <w:bottom w:val="none" w:sz="0" w:space="0" w:color="auto"/>
        <w:right w:val="none" w:sz="0" w:space="0" w:color="auto"/>
      </w:divBdr>
    </w:div>
    <w:div w:id="704599294">
      <w:bodyDiv w:val="1"/>
      <w:marLeft w:val="0"/>
      <w:marRight w:val="0"/>
      <w:marTop w:val="0"/>
      <w:marBottom w:val="0"/>
      <w:divBdr>
        <w:top w:val="none" w:sz="0" w:space="0" w:color="auto"/>
        <w:left w:val="none" w:sz="0" w:space="0" w:color="auto"/>
        <w:bottom w:val="none" w:sz="0" w:space="0" w:color="auto"/>
        <w:right w:val="none" w:sz="0" w:space="0" w:color="auto"/>
      </w:divBdr>
    </w:div>
    <w:div w:id="717973645">
      <w:bodyDiv w:val="1"/>
      <w:marLeft w:val="0"/>
      <w:marRight w:val="0"/>
      <w:marTop w:val="0"/>
      <w:marBottom w:val="0"/>
      <w:divBdr>
        <w:top w:val="none" w:sz="0" w:space="0" w:color="auto"/>
        <w:left w:val="none" w:sz="0" w:space="0" w:color="auto"/>
        <w:bottom w:val="none" w:sz="0" w:space="0" w:color="auto"/>
        <w:right w:val="none" w:sz="0" w:space="0" w:color="auto"/>
      </w:divBdr>
    </w:div>
    <w:div w:id="718745043">
      <w:bodyDiv w:val="1"/>
      <w:marLeft w:val="0"/>
      <w:marRight w:val="0"/>
      <w:marTop w:val="0"/>
      <w:marBottom w:val="0"/>
      <w:divBdr>
        <w:top w:val="none" w:sz="0" w:space="0" w:color="auto"/>
        <w:left w:val="none" w:sz="0" w:space="0" w:color="auto"/>
        <w:bottom w:val="none" w:sz="0" w:space="0" w:color="auto"/>
        <w:right w:val="none" w:sz="0" w:space="0" w:color="auto"/>
      </w:divBdr>
      <w:divsChild>
        <w:div w:id="783841900">
          <w:marLeft w:val="346"/>
          <w:marRight w:val="0"/>
          <w:marTop w:val="100"/>
          <w:marBottom w:val="0"/>
          <w:divBdr>
            <w:top w:val="none" w:sz="0" w:space="0" w:color="auto"/>
            <w:left w:val="none" w:sz="0" w:space="0" w:color="auto"/>
            <w:bottom w:val="none" w:sz="0" w:space="0" w:color="auto"/>
            <w:right w:val="none" w:sz="0" w:space="0" w:color="auto"/>
          </w:divBdr>
        </w:div>
      </w:divsChild>
    </w:div>
    <w:div w:id="723917104">
      <w:bodyDiv w:val="1"/>
      <w:marLeft w:val="0"/>
      <w:marRight w:val="0"/>
      <w:marTop w:val="0"/>
      <w:marBottom w:val="0"/>
      <w:divBdr>
        <w:top w:val="none" w:sz="0" w:space="0" w:color="auto"/>
        <w:left w:val="none" w:sz="0" w:space="0" w:color="auto"/>
        <w:bottom w:val="none" w:sz="0" w:space="0" w:color="auto"/>
        <w:right w:val="none" w:sz="0" w:space="0" w:color="auto"/>
      </w:divBdr>
      <w:divsChild>
        <w:div w:id="659384852">
          <w:marLeft w:val="547"/>
          <w:marRight w:val="0"/>
          <w:marTop w:val="115"/>
          <w:marBottom w:val="0"/>
          <w:divBdr>
            <w:top w:val="none" w:sz="0" w:space="0" w:color="auto"/>
            <w:left w:val="none" w:sz="0" w:space="0" w:color="auto"/>
            <w:bottom w:val="none" w:sz="0" w:space="0" w:color="auto"/>
            <w:right w:val="none" w:sz="0" w:space="0" w:color="auto"/>
          </w:divBdr>
        </w:div>
        <w:div w:id="880945660">
          <w:marLeft w:val="547"/>
          <w:marRight w:val="0"/>
          <w:marTop w:val="115"/>
          <w:marBottom w:val="0"/>
          <w:divBdr>
            <w:top w:val="none" w:sz="0" w:space="0" w:color="auto"/>
            <w:left w:val="none" w:sz="0" w:space="0" w:color="auto"/>
            <w:bottom w:val="none" w:sz="0" w:space="0" w:color="auto"/>
            <w:right w:val="none" w:sz="0" w:space="0" w:color="auto"/>
          </w:divBdr>
        </w:div>
        <w:div w:id="939878001">
          <w:marLeft w:val="806"/>
          <w:marRight w:val="0"/>
          <w:marTop w:val="115"/>
          <w:marBottom w:val="0"/>
          <w:divBdr>
            <w:top w:val="none" w:sz="0" w:space="0" w:color="auto"/>
            <w:left w:val="none" w:sz="0" w:space="0" w:color="auto"/>
            <w:bottom w:val="none" w:sz="0" w:space="0" w:color="auto"/>
            <w:right w:val="none" w:sz="0" w:space="0" w:color="auto"/>
          </w:divBdr>
        </w:div>
      </w:divsChild>
    </w:div>
    <w:div w:id="728311604">
      <w:bodyDiv w:val="1"/>
      <w:marLeft w:val="0"/>
      <w:marRight w:val="0"/>
      <w:marTop w:val="0"/>
      <w:marBottom w:val="0"/>
      <w:divBdr>
        <w:top w:val="none" w:sz="0" w:space="0" w:color="auto"/>
        <w:left w:val="none" w:sz="0" w:space="0" w:color="auto"/>
        <w:bottom w:val="none" w:sz="0" w:space="0" w:color="auto"/>
        <w:right w:val="none" w:sz="0" w:space="0" w:color="auto"/>
      </w:divBdr>
    </w:div>
    <w:div w:id="735279584">
      <w:bodyDiv w:val="1"/>
      <w:marLeft w:val="0"/>
      <w:marRight w:val="0"/>
      <w:marTop w:val="0"/>
      <w:marBottom w:val="0"/>
      <w:divBdr>
        <w:top w:val="none" w:sz="0" w:space="0" w:color="auto"/>
        <w:left w:val="none" w:sz="0" w:space="0" w:color="auto"/>
        <w:bottom w:val="none" w:sz="0" w:space="0" w:color="auto"/>
        <w:right w:val="none" w:sz="0" w:space="0" w:color="auto"/>
      </w:divBdr>
    </w:div>
    <w:div w:id="745151099">
      <w:bodyDiv w:val="1"/>
      <w:marLeft w:val="0"/>
      <w:marRight w:val="0"/>
      <w:marTop w:val="0"/>
      <w:marBottom w:val="0"/>
      <w:divBdr>
        <w:top w:val="none" w:sz="0" w:space="0" w:color="auto"/>
        <w:left w:val="none" w:sz="0" w:space="0" w:color="auto"/>
        <w:bottom w:val="none" w:sz="0" w:space="0" w:color="auto"/>
        <w:right w:val="none" w:sz="0" w:space="0" w:color="auto"/>
      </w:divBdr>
    </w:div>
    <w:div w:id="750391269">
      <w:bodyDiv w:val="1"/>
      <w:marLeft w:val="0"/>
      <w:marRight w:val="0"/>
      <w:marTop w:val="0"/>
      <w:marBottom w:val="0"/>
      <w:divBdr>
        <w:top w:val="none" w:sz="0" w:space="0" w:color="auto"/>
        <w:left w:val="none" w:sz="0" w:space="0" w:color="auto"/>
        <w:bottom w:val="none" w:sz="0" w:space="0" w:color="auto"/>
        <w:right w:val="none" w:sz="0" w:space="0" w:color="auto"/>
      </w:divBdr>
    </w:div>
    <w:div w:id="755634743">
      <w:bodyDiv w:val="1"/>
      <w:marLeft w:val="0"/>
      <w:marRight w:val="0"/>
      <w:marTop w:val="0"/>
      <w:marBottom w:val="0"/>
      <w:divBdr>
        <w:top w:val="none" w:sz="0" w:space="0" w:color="auto"/>
        <w:left w:val="none" w:sz="0" w:space="0" w:color="auto"/>
        <w:bottom w:val="none" w:sz="0" w:space="0" w:color="auto"/>
        <w:right w:val="none" w:sz="0" w:space="0" w:color="auto"/>
      </w:divBdr>
    </w:div>
    <w:div w:id="767508727">
      <w:bodyDiv w:val="1"/>
      <w:marLeft w:val="0"/>
      <w:marRight w:val="0"/>
      <w:marTop w:val="0"/>
      <w:marBottom w:val="0"/>
      <w:divBdr>
        <w:top w:val="none" w:sz="0" w:space="0" w:color="auto"/>
        <w:left w:val="none" w:sz="0" w:space="0" w:color="auto"/>
        <w:bottom w:val="none" w:sz="0" w:space="0" w:color="auto"/>
        <w:right w:val="none" w:sz="0" w:space="0" w:color="auto"/>
      </w:divBdr>
    </w:div>
    <w:div w:id="770465858">
      <w:bodyDiv w:val="1"/>
      <w:marLeft w:val="0"/>
      <w:marRight w:val="0"/>
      <w:marTop w:val="0"/>
      <w:marBottom w:val="0"/>
      <w:divBdr>
        <w:top w:val="none" w:sz="0" w:space="0" w:color="auto"/>
        <w:left w:val="none" w:sz="0" w:space="0" w:color="auto"/>
        <w:bottom w:val="none" w:sz="0" w:space="0" w:color="auto"/>
        <w:right w:val="none" w:sz="0" w:space="0" w:color="auto"/>
      </w:divBdr>
    </w:div>
    <w:div w:id="783773120">
      <w:bodyDiv w:val="1"/>
      <w:marLeft w:val="0"/>
      <w:marRight w:val="0"/>
      <w:marTop w:val="0"/>
      <w:marBottom w:val="0"/>
      <w:divBdr>
        <w:top w:val="none" w:sz="0" w:space="0" w:color="auto"/>
        <w:left w:val="none" w:sz="0" w:space="0" w:color="auto"/>
        <w:bottom w:val="none" w:sz="0" w:space="0" w:color="auto"/>
        <w:right w:val="none" w:sz="0" w:space="0" w:color="auto"/>
      </w:divBdr>
    </w:div>
    <w:div w:id="787971995">
      <w:bodyDiv w:val="1"/>
      <w:marLeft w:val="0"/>
      <w:marRight w:val="0"/>
      <w:marTop w:val="0"/>
      <w:marBottom w:val="0"/>
      <w:divBdr>
        <w:top w:val="none" w:sz="0" w:space="0" w:color="auto"/>
        <w:left w:val="none" w:sz="0" w:space="0" w:color="auto"/>
        <w:bottom w:val="none" w:sz="0" w:space="0" w:color="auto"/>
        <w:right w:val="none" w:sz="0" w:space="0" w:color="auto"/>
      </w:divBdr>
    </w:div>
    <w:div w:id="788470293">
      <w:bodyDiv w:val="1"/>
      <w:marLeft w:val="0"/>
      <w:marRight w:val="0"/>
      <w:marTop w:val="0"/>
      <w:marBottom w:val="0"/>
      <w:divBdr>
        <w:top w:val="none" w:sz="0" w:space="0" w:color="auto"/>
        <w:left w:val="none" w:sz="0" w:space="0" w:color="auto"/>
        <w:bottom w:val="none" w:sz="0" w:space="0" w:color="auto"/>
        <w:right w:val="none" w:sz="0" w:space="0" w:color="auto"/>
      </w:divBdr>
    </w:div>
    <w:div w:id="790561412">
      <w:bodyDiv w:val="1"/>
      <w:marLeft w:val="0"/>
      <w:marRight w:val="0"/>
      <w:marTop w:val="0"/>
      <w:marBottom w:val="0"/>
      <w:divBdr>
        <w:top w:val="none" w:sz="0" w:space="0" w:color="auto"/>
        <w:left w:val="none" w:sz="0" w:space="0" w:color="auto"/>
        <w:bottom w:val="none" w:sz="0" w:space="0" w:color="auto"/>
        <w:right w:val="none" w:sz="0" w:space="0" w:color="auto"/>
      </w:divBdr>
      <w:divsChild>
        <w:div w:id="1459952703">
          <w:marLeft w:val="0"/>
          <w:marRight w:val="0"/>
          <w:marTop w:val="0"/>
          <w:marBottom w:val="0"/>
          <w:divBdr>
            <w:top w:val="none" w:sz="0" w:space="0" w:color="auto"/>
            <w:left w:val="none" w:sz="0" w:space="0" w:color="auto"/>
            <w:bottom w:val="none" w:sz="0" w:space="0" w:color="auto"/>
            <w:right w:val="none" w:sz="0" w:space="0" w:color="auto"/>
          </w:divBdr>
        </w:div>
        <w:div w:id="1909993245">
          <w:marLeft w:val="0"/>
          <w:marRight w:val="0"/>
          <w:marTop w:val="0"/>
          <w:marBottom w:val="0"/>
          <w:divBdr>
            <w:top w:val="none" w:sz="0" w:space="0" w:color="auto"/>
            <w:left w:val="none" w:sz="0" w:space="0" w:color="auto"/>
            <w:bottom w:val="none" w:sz="0" w:space="0" w:color="auto"/>
            <w:right w:val="none" w:sz="0" w:space="0" w:color="auto"/>
          </w:divBdr>
        </w:div>
        <w:div w:id="1965500458">
          <w:marLeft w:val="0"/>
          <w:marRight w:val="0"/>
          <w:marTop w:val="0"/>
          <w:marBottom w:val="0"/>
          <w:divBdr>
            <w:top w:val="none" w:sz="0" w:space="0" w:color="auto"/>
            <w:left w:val="none" w:sz="0" w:space="0" w:color="auto"/>
            <w:bottom w:val="none" w:sz="0" w:space="0" w:color="auto"/>
            <w:right w:val="none" w:sz="0" w:space="0" w:color="auto"/>
          </w:divBdr>
        </w:div>
      </w:divsChild>
    </w:div>
    <w:div w:id="794371291">
      <w:bodyDiv w:val="1"/>
      <w:marLeft w:val="0"/>
      <w:marRight w:val="0"/>
      <w:marTop w:val="0"/>
      <w:marBottom w:val="0"/>
      <w:divBdr>
        <w:top w:val="none" w:sz="0" w:space="0" w:color="auto"/>
        <w:left w:val="none" w:sz="0" w:space="0" w:color="auto"/>
        <w:bottom w:val="none" w:sz="0" w:space="0" w:color="auto"/>
        <w:right w:val="none" w:sz="0" w:space="0" w:color="auto"/>
      </w:divBdr>
    </w:div>
    <w:div w:id="809596809">
      <w:bodyDiv w:val="1"/>
      <w:marLeft w:val="0"/>
      <w:marRight w:val="0"/>
      <w:marTop w:val="0"/>
      <w:marBottom w:val="0"/>
      <w:divBdr>
        <w:top w:val="none" w:sz="0" w:space="0" w:color="auto"/>
        <w:left w:val="none" w:sz="0" w:space="0" w:color="auto"/>
        <w:bottom w:val="none" w:sz="0" w:space="0" w:color="auto"/>
        <w:right w:val="none" w:sz="0" w:space="0" w:color="auto"/>
      </w:divBdr>
    </w:div>
    <w:div w:id="820852922">
      <w:bodyDiv w:val="1"/>
      <w:marLeft w:val="0"/>
      <w:marRight w:val="0"/>
      <w:marTop w:val="0"/>
      <w:marBottom w:val="0"/>
      <w:divBdr>
        <w:top w:val="none" w:sz="0" w:space="0" w:color="auto"/>
        <w:left w:val="none" w:sz="0" w:space="0" w:color="auto"/>
        <w:bottom w:val="none" w:sz="0" w:space="0" w:color="auto"/>
        <w:right w:val="none" w:sz="0" w:space="0" w:color="auto"/>
      </w:divBdr>
    </w:div>
    <w:div w:id="859969618">
      <w:bodyDiv w:val="1"/>
      <w:marLeft w:val="0"/>
      <w:marRight w:val="0"/>
      <w:marTop w:val="0"/>
      <w:marBottom w:val="0"/>
      <w:divBdr>
        <w:top w:val="none" w:sz="0" w:space="0" w:color="auto"/>
        <w:left w:val="none" w:sz="0" w:space="0" w:color="auto"/>
        <w:bottom w:val="none" w:sz="0" w:space="0" w:color="auto"/>
        <w:right w:val="none" w:sz="0" w:space="0" w:color="auto"/>
      </w:divBdr>
    </w:div>
    <w:div w:id="866135177">
      <w:bodyDiv w:val="1"/>
      <w:marLeft w:val="0"/>
      <w:marRight w:val="0"/>
      <w:marTop w:val="0"/>
      <w:marBottom w:val="0"/>
      <w:divBdr>
        <w:top w:val="none" w:sz="0" w:space="0" w:color="auto"/>
        <w:left w:val="none" w:sz="0" w:space="0" w:color="auto"/>
        <w:bottom w:val="none" w:sz="0" w:space="0" w:color="auto"/>
        <w:right w:val="none" w:sz="0" w:space="0" w:color="auto"/>
      </w:divBdr>
    </w:div>
    <w:div w:id="872227854">
      <w:bodyDiv w:val="1"/>
      <w:marLeft w:val="0"/>
      <w:marRight w:val="0"/>
      <w:marTop w:val="0"/>
      <w:marBottom w:val="0"/>
      <w:divBdr>
        <w:top w:val="none" w:sz="0" w:space="0" w:color="auto"/>
        <w:left w:val="none" w:sz="0" w:space="0" w:color="auto"/>
        <w:bottom w:val="none" w:sz="0" w:space="0" w:color="auto"/>
        <w:right w:val="none" w:sz="0" w:space="0" w:color="auto"/>
      </w:divBdr>
    </w:div>
    <w:div w:id="882987451">
      <w:bodyDiv w:val="1"/>
      <w:marLeft w:val="0"/>
      <w:marRight w:val="0"/>
      <w:marTop w:val="0"/>
      <w:marBottom w:val="0"/>
      <w:divBdr>
        <w:top w:val="none" w:sz="0" w:space="0" w:color="auto"/>
        <w:left w:val="none" w:sz="0" w:space="0" w:color="auto"/>
        <w:bottom w:val="none" w:sz="0" w:space="0" w:color="auto"/>
        <w:right w:val="none" w:sz="0" w:space="0" w:color="auto"/>
      </w:divBdr>
    </w:div>
    <w:div w:id="883760685">
      <w:bodyDiv w:val="1"/>
      <w:marLeft w:val="0"/>
      <w:marRight w:val="0"/>
      <w:marTop w:val="0"/>
      <w:marBottom w:val="0"/>
      <w:divBdr>
        <w:top w:val="none" w:sz="0" w:space="0" w:color="auto"/>
        <w:left w:val="none" w:sz="0" w:space="0" w:color="auto"/>
        <w:bottom w:val="none" w:sz="0" w:space="0" w:color="auto"/>
        <w:right w:val="none" w:sz="0" w:space="0" w:color="auto"/>
      </w:divBdr>
    </w:div>
    <w:div w:id="891036569">
      <w:bodyDiv w:val="1"/>
      <w:marLeft w:val="0"/>
      <w:marRight w:val="0"/>
      <w:marTop w:val="0"/>
      <w:marBottom w:val="0"/>
      <w:divBdr>
        <w:top w:val="none" w:sz="0" w:space="0" w:color="auto"/>
        <w:left w:val="none" w:sz="0" w:space="0" w:color="auto"/>
        <w:bottom w:val="none" w:sz="0" w:space="0" w:color="auto"/>
        <w:right w:val="none" w:sz="0" w:space="0" w:color="auto"/>
      </w:divBdr>
    </w:div>
    <w:div w:id="905605943">
      <w:bodyDiv w:val="1"/>
      <w:marLeft w:val="0"/>
      <w:marRight w:val="0"/>
      <w:marTop w:val="0"/>
      <w:marBottom w:val="0"/>
      <w:divBdr>
        <w:top w:val="none" w:sz="0" w:space="0" w:color="auto"/>
        <w:left w:val="none" w:sz="0" w:space="0" w:color="auto"/>
        <w:bottom w:val="none" w:sz="0" w:space="0" w:color="auto"/>
        <w:right w:val="none" w:sz="0" w:space="0" w:color="auto"/>
      </w:divBdr>
    </w:div>
    <w:div w:id="938290565">
      <w:bodyDiv w:val="1"/>
      <w:marLeft w:val="0"/>
      <w:marRight w:val="0"/>
      <w:marTop w:val="0"/>
      <w:marBottom w:val="0"/>
      <w:divBdr>
        <w:top w:val="none" w:sz="0" w:space="0" w:color="auto"/>
        <w:left w:val="none" w:sz="0" w:space="0" w:color="auto"/>
        <w:bottom w:val="none" w:sz="0" w:space="0" w:color="auto"/>
        <w:right w:val="none" w:sz="0" w:space="0" w:color="auto"/>
      </w:divBdr>
    </w:div>
    <w:div w:id="942998035">
      <w:bodyDiv w:val="1"/>
      <w:marLeft w:val="0"/>
      <w:marRight w:val="0"/>
      <w:marTop w:val="0"/>
      <w:marBottom w:val="0"/>
      <w:divBdr>
        <w:top w:val="none" w:sz="0" w:space="0" w:color="auto"/>
        <w:left w:val="none" w:sz="0" w:space="0" w:color="auto"/>
        <w:bottom w:val="none" w:sz="0" w:space="0" w:color="auto"/>
        <w:right w:val="none" w:sz="0" w:space="0" w:color="auto"/>
      </w:divBdr>
    </w:div>
    <w:div w:id="963119019">
      <w:bodyDiv w:val="1"/>
      <w:marLeft w:val="0"/>
      <w:marRight w:val="0"/>
      <w:marTop w:val="0"/>
      <w:marBottom w:val="0"/>
      <w:divBdr>
        <w:top w:val="none" w:sz="0" w:space="0" w:color="auto"/>
        <w:left w:val="none" w:sz="0" w:space="0" w:color="auto"/>
        <w:bottom w:val="none" w:sz="0" w:space="0" w:color="auto"/>
        <w:right w:val="none" w:sz="0" w:space="0" w:color="auto"/>
      </w:divBdr>
    </w:div>
    <w:div w:id="96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6776244">
          <w:marLeft w:val="547"/>
          <w:marRight w:val="0"/>
          <w:marTop w:val="240"/>
          <w:marBottom w:val="0"/>
          <w:divBdr>
            <w:top w:val="none" w:sz="0" w:space="0" w:color="auto"/>
            <w:left w:val="none" w:sz="0" w:space="0" w:color="auto"/>
            <w:bottom w:val="none" w:sz="0" w:space="0" w:color="auto"/>
            <w:right w:val="none" w:sz="0" w:space="0" w:color="auto"/>
          </w:divBdr>
        </w:div>
        <w:div w:id="965619410">
          <w:marLeft w:val="547"/>
          <w:marRight w:val="0"/>
          <w:marTop w:val="240"/>
          <w:marBottom w:val="0"/>
          <w:divBdr>
            <w:top w:val="none" w:sz="0" w:space="0" w:color="auto"/>
            <w:left w:val="none" w:sz="0" w:space="0" w:color="auto"/>
            <w:bottom w:val="none" w:sz="0" w:space="0" w:color="auto"/>
            <w:right w:val="none" w:sz="0" w:space="0" w:color="auto"/>
          </w:divBdr>
        </w:div>
        <w:div w:id="1186872189">
          <w:marLeft w:val="547"/>
          <w:marRight w:val="0"/>
          <w:marTop w:val="96"/>
          <w:marBottom w:val="0"/>
          <w:divBdr>
            <w:top w:val="none" w:sz="0" w:space="0" w:color="auto"/>
            <w:left w:val="none" w:sz="0" w:space="0" w:color="auto"/>
            <w:bottom w:val="none" w:sz="0" w:space="0" w:color="auto"/>
            <w:right w:val="none" w:sz="0" w:space="0" w:color="auto"/>
          </w:divBdr>
        </w:div>
        <w:div w:id="1395010307">
          <w:marLeft w:val="547"/>
          <w:marRight w:val="0"/>
          <w:marTop w:val="240"/>
          <w:marBottom w:val="0"/>
          <w:divBdr>
            <w:top w:val="none" w:sz="0" w:space="0" w:color="auto"/>
            <w:left w:val="none" w:sz="0" w:space="0" w:color="auto"/>
            <w:bottom w:val="none" w:sz="0" w:space="0" w:color="auto"/>
            <w:right w:val="none" w:sz="0" w:space="0" w:color="auto"/>
          </w:divBdr>
        </w:div>
        <w:div w:id="2077893679">
          <w:marLeft w:val="547"/>
          <w:marRight w:val="0"/>
          <w:marTop w:val="240"/>
          <w:marBottom w:val="0"/>
          <w:divBdr>
            <w:top w:val="none" w:sz="0" w:space="0" w:color="auto"/>
            <w:left w:val="none" w:sz="0" w:space="0" w:color="auto"/>
            <w:bottom w:val="none" w:sz="0" w:space="0" w:color="auto"/>
            <w:right w:val="none" w:sz="0" w:space="0" w:color="auto"/>
          </w:divBdr>
        </w:div>
      </w:divsChild>
    </w:div>
    <w:div w:id="968166727">
      <w:bodyDiv w:val="1"/>
      <w:marLeft w:val="0"/>
      <w:marRight w:val="0"/>
      <w:marTop w:val="0"/>
      <w:marBottom w:val="0"/>
      <w:divBdr>
        <w:top w:val="none" w:sz="0" w:space="0" w:color="auto"/>
        <w:left w:val="none" w:sz="0" w:space="0" w:color="auto"/>
        <w:bottom w:val="none" w:sz="0" w:space="0" w:color="auto"/>
        <w:right w:val="none" w:sz="0" w:space="0" w:color="auto"/>
      </w:divBdr>
    </w:div>
    <w:div w:id="993487481">
      <w:bodyDiv w:val="1"/>
      <w:marLeft w:val="0"/>
      <w:marRight w:val="0"/>
      <w:marTop w:val="0"/>
      <w:marBottom w:val="0"/>
      <w:divBdr>
        <w:top w:val="none" w:sz="0" w:space="0" w:color="auto"/>
        <w:left w:val="none" w:sz="0" w:space="0" w:color="auto"/>
        <w:bottom w:val="none" w:sz="0" w:space="0" w:color="auto"/>
        <w:right w:val="none" w:sz="0" w:space="0" w:color="auto"/>
      </w:divBdr>
    </w:div>
    <w:div w:id="993752427">
      <w:bodyDiv w:val="1"/>
      <w:marLeft w:val="0"/>
      <w:marRight w:val="0"/>
      <w:marTop w:val="0"/>
      <w:marBottom w:val="0"/>
      <w:divBdr>
        <w:top w:val="none" w:sz="0" w:space="0" w:color="auto"/>
        <w:left w:val="none" w:sz="0" w:space="0" w:color="auto"/>
        <w:bottom w:val="none" w:sz="0" w:space="0" w:color="auto"/>
        <w:right w:val="none" w:sz="0" w:space="0" w:color="auto"/>
      </w:divBdr>
    </w:div>
    <w:div w:id="1027416286">
      <w:bodyDiv w:val="1"/>
      <w:marLeft w:val="0"/>
      <w:marRight w:val="0"/>
      <w:marTop w:val="0"/>
      <w:marBottom w:val="0"/>
      <w:divBdr>
        <w:top w:val="none" w:sz="0" w:space="0" w:color="auto"/>
        <w:left w:val="none" w:sz="0" w:space="0" w:color="auto"/>
        <w:bottom w:val="none" w:sz="0" w:space="0" w:color="auto"/>
        <w:right w:val="none" w:sz="0" w:space="0" w:color="auto"/>
      </w:divBdr>
    </w:div>
    <w:div w:id="1028290237">
      <w:bodyDiv w:val="1"/>
      <w:marLeft w:val="0"/>
      <w:marRight w:val="0"/>
      <w:marTop w:val="0"/>
      <w:marBottom w:val="0"/>
      <w:divBdr>
        <w:top w:val="none" w:sz="0" w:space="0" w:color="auto"/>
        <w:left w:val="none" w:sz="0" w:space="0" w:color="auto"/>
        <w:bottom w:val="none" w:sz="0" w:space="0" w:color="auto"/>
        <w:right w:val="none" w:sz="0" w:space="0" w:color="auto"/>
      </w:divBdr>
    </w:div>
    <w:div w:id="1036469576">
      <w:bodyDiv w:val="1"/>
      <w:marLeft w:val="0"/>
      <w:marRight w:val="0"/>
      <w:marTop w:val="0"/>
      <w:marBottom w:val="0"/>
      <w:divBdr>
        <w:top w:val="none" w:sz="0" w:space="0" w:color="auto"/>
        <w:left w:val="none" w:sz="0" w:space="0" w:color="auto"/>
        <w:bottom w:val="none" w:sz="0" w:space="0" w:color="auto"/>
        <w:right w:val="none" w:sz="0" w:space="0" w:color="auto"/>
      </w:divBdr>
      <w:divsChild>
        <w:div w:id="1262301212">
          <w:marLeft w:val="806"/>
          <w:marRight w:val="0"/>
          <w:marTop w:val="0"/>
          <w:marBottom w:val="0"/>
          <w:divBdr>
            <w:top w:val="none" w:sz="0" w:space="0" w:color="auto"/>
            <w:left w:val="none" w:sz="0" w:space="0" w:color="auto"/>
            <w:bottom w:val="none" w:sz="0" w:space="0" w:color="auto"/>
            <w:right w:val="none" w:sz="0" w:space="0" w:color="auto"/>
          </w:divBdr>
        </w:div>
      </w:divsChild>
    </w:div>
    <w:div w:id="1042172741">
      <w:bodyDiv w:val="1"/>
      <w:marLeft w:val="0"/>
      <w:marRight w:val="0"/>
      <w:marTop w:val="0"/>
      <w:marBottom w:val="0"/>
      <w:divBdr>
        <w:top w:val="none" w:sz="0" w:space="0" w:color="auto"/>
        <w:left w:val="none" w:sz="0" w:space="0" w:color="auto"/>
        <w:bottom w:val="none" w:sz="0" w:space="0" w:color="auto"/>
        <w:right w:val="none" w:sz="0" w:space="0" w:color="auto"/>
      </w:divBdr>
    </w:div>
    <w:div w:id="1047028754">
      <w:bodyDiv w:val="1"/>
      <w:marLeft w:val="0"/>
      <w:marRight w:val="0"/>
      <w:marTop w:val="0"/>
      <w:marBottom w:val="0"/>
      <w:divBdr>
        <w:top w:val="none" w:sz="0" w:space="0" w:color="auto"/>
        <w:left w:val="none" w:sz="0" w:space="0" w:color="auto"/>
        <w:bottom w:val="none" w:sz="0" w:space="0" w:color="auto"/>
        <w:right w:val="none" w:sz="0" w:space="0" w:color="auto"/>
      </w:divBdr>
    </w:div>
    <w:div w:id="1050957153">
      <w:bodyDiv w:val="1"/>
      <w:marLeft w:val="0"/>
      <w:marRight w:val="0"/>
      <w:marTop w:val="0"/>
      <w:marBottom w:val="0"/>
      <w:divBdr>
        <w:top w:val="none" w:sz="0" w:space="0" w:color="auto"/>
        <w:left w:val="none" w:sz="0" w:space="0" w:color="auto"/>
        <w:bottom w:val="none" w:sz="0" w:space="0" w:color="auto"/>
        <w:right w:val="none" w:sz="0" w:space="0" w:color="auto"/>
      </w:divBdr>
      <w:divsChild>
        <w:div w:id="345979968">
          <w:marLeft w:val="547"/>
          <w:marRight w:val="0"/>
          <w:marTop w:val="0"/>
          <w:marBottom w:val="120"/>
          <w:divBdr>
            <w:top w:val="none" w:sz="0" w:space="0" w:color="auto"/>
            <w:left w:val="none" w:sz="0" w:space="0" w:color="auto"/>
            <w:bottom w:val="none" w:sz="0" w:space="0" w:color="auto"/>
            <w:right w:val="none" w:sz="0" w:space="0" w:color="auto"/>
          </w:divBdr>
        </w:div>
        <w:div w:id="1208101572">
          <w:marLeft w:val="547"/>
          <w:marRight w:val="0"/>
          <w:marTop w:val="0"/>
          <w:marBottom w:val="120"/>
          <w:divBdr>
            <w:top w:val="none" w:sz="0" w:space="0" w:color="auto"/>
            <w:left w:val="none" w:sz="0" w:space="0" w:color="auto"/>
            <w:bottom w:val="none" w:sz="0" w:space="0" w:color="auto"/>
            <w:right w:val="none" w:sz="0" w:space="0" w:color="auto"/>
          </w:divBdr>
        </w:div>
      </w:divsChild>
    </w:div>
    <w:div w:id="1079332541">
      <w:bodyDiv w:val="1"/>
      <w:marLeft w:val="0"/>
      <w:marRight w:val="0"/>
      <w:marTop w:val="0"/>
      <w:marBottom w:val="0"/>
      <w:divBdr>
        <w:top w:val="none" w:sz="0" w:space="0" w:color="auto"/>
        <w:left w:val="none" w:sz="0" w:space="0" w:color="auto"/>
        <w:bottom w:val="none" w:sz="0" w:space="0" w:color="auto"/>
        <w:right w:val="none" w:sz="0" w:space="0" w:color="auto"/>
      </w:divBdr>
    </w:div>
    <w:div w:id="1082917625">
      <w:bodyDiv w:val="1"/>
      <w:marLeft w:val="0"/>
      <w:marRight w:val="0"/>
      <w:marTop w:val="0"/>
      <w:marBottom w:val="0"/>
      <w:divBdr>
        <w:top w:val="none" w:sz="0" w:space="0" w:color="auto"/>
        <w:left w:val="none" w:sz="0" w:space="0" w:color="auto"/>
        <w:bottom w:val="none" w:sz="0" w:space="0" w:color="auto"/>
        <w:right w:val="none" w:sz="0" w:space="0" w:color="auto"/>
      </w:divBdr>
    </w:div>
    <w:div w:id="1096905963">
      <w:bodyDiv w:val="1"/>
      <w:marLeft w:val="0"/>
      <w:marRight w:val="0"/>
      <w:marTop w:val="0"/>
      <w:marBottom w:val="0"/>
      <w:divBdr>
        <w:top w:val="none" w:sz="0" w:space="0" w:color="auto"/>
        <w:left w:val="none" w:sz="0" w:space="0" w:color="auto"/>
        <w:bottom w:val="none" w:sz="0" w:space="0" w:color="auto"/>
        <w:right w:val="none" w:sz="0" w:space="0" w:color="auto"/>
      </w:divBdr>
    </w:div>
    <w:div w:id="1107853262">
      <w:bodyDiv w:val="1"/>
      <w:marLeft w:val="0"/>
      <w:marRight w:val="0"/>
      <w:marTop w:val="0"/>
      <w:marBottom w:val="0"/>
      <w:divBdr>
        <w:top w:val="none" w:sz="0" w:space="0" w:color="auto"/>
        <w:left w:val="none" w:sz="0" w:space="0" w:color="auto"/>
        <w:bottom w:val="none" w:sz="0" w:space="0" w:color="auto"/>
        <w:right w:val="none" w:sz="0" w:space="0" w:color="auto"/>
      </w:divBdr>
    </w:div>
    <w:div w:id="1112867970">
      <w:bodyDiv w:val="1"/>
      <w:marLeft w:val="0"/>
      <w:marRight w:val="0"/>
      <w:marTop w:val="0"/>
      <w:marBottom w:val="0"/>
      <w:divBdr>
        <w:top w:val="none" w:sz="0" w:space="0" w:color="auto"/>
        <w:left w:val="none" w:sz="0" w:space="0" w:color="auto"/>
        <w:bottom w:val="none" w:sz="0" w:space="0" w:color="auto"/>
        <w:right w:val="none" w:sz="0" w:space="0" w:color="auto"/>
      </w:divBdr>
    </w:div>
    <w:div w:id="1114326329">
      <w:bodyDiv w:val="1"/>
      <w:marLeft w:val="0"/>
      <w:marRight w:val="0"/>
      <w:marTop w:val="0"/>
      <w:marBottom w:val="0"/>
      <w:divBdr>
        <w:top w:val="none" w:sz="0" w:space="0" w:color="auto"/>
        <w:left w:val="none" w:sz="0" w:space="0" w:color="auto"/>
        <w:bottom w:val="none" w:sz="0" w:space="0" w:color="auto"/>
        <w:right w:val="none" w:sz="0" w:space="0" w:color="auto"/>
      </w:divBdr>
    </w:div>
    <w:div w:id="1126965675">
      <w:bodyDiv w:val="1"/>
      <w:marLeft w:val="0"/>
      <w:marRight w:val="0"/>
      <w:marTop w:val="0"/>
      <w:marBottom w:val="0"/>
      <w:divBdr>
        <w:top w:val="none" w:sz="0" w:space="0" w:color="auto"/>
        <w:left w:val="none" w:sz="0" w:space="0" w:color="auto"/>
        <w:bottom w:val="none" w:sz="0" w:space="0" w:color="auto"/>
        <w:right w:val="none" w:sz="0" w:space="0" w:color="auto"/>
      </w:divBdr>
    </w:div>
    <w:div w:id="1146555595">
      <w:bodyDiv w:val="1"/>
      <w:marLeft w:val="0"/>
      <w:marRight w:val="0"/>
      <w:marTop w:val="0"/>
      <w:marBottom w:val="0"/>
      <w:divBdr>
        <w:top w:val="none" w:sz="0" w:space="0" w:color="auto"/>
        <w:left w:val="none" w:sz="0" w:space="0" w:color="auto"/>
        <w:bottom w:val="none" w:sz="0" w:space="0" w:color="auto"/>
        <w:right w:val="none" w:sz="0" w:space="0" w:color="auto"/>
      </w:divBdr>
    </w:div>
    <w:div w:id="1148404896">
      <w:bodyDiv w:val="1"/>
      <w:marLeft w:val="0"/>
      <w:marRight w:val="0"/>
      <w:marTop w:val="0"/>
      <w:marBottom w:val="0"/>
      <w:divBdr>
        <w:top w:val="none" w:sz="0" w:space="0" w:color="auto"/>
        <w:left w:val="none" w:sz="0" w:space="0" w:color="auto"/>
        <w:bottom w:val="none" w:sz="0" w:space="0" w:color="auto"/>
        <w:right w:val="none" w:sz="0" w:space="0" w:color="auto"/>
      </w:divBdr>
    </w:div>
    <w:div w:id="1168211120">
      <w:bodyDiv w:val="1"/>
      <w:marLeft w:val="0"/>
      <w:marRight w:val="0"/>
      <w:marTop w:val="0"/>
      <w:marBottom w:val="0"/>
      <w:divBdr>
        <w:top w:val="none" w:sz="0" w:space="0" w:color="auto"/>
        <w:left w:val="none" w:sz="0" w:space="0" w:color="auto"/>
        <w:bottom w:val="none" w:sz="0" w:space="0" w:color="auto"/>
        <w:right w:val="none" w:sz="0" w:space="0" w:color="auto"/>
      </w:divBdr>
    </w:div>
    <w:div w:id="1169252218">
      <w:bodyDiv w:val="1"/>
      <w:marLeft w:val="0"/>
      <w:marRight w:val="0"/>
      <w:marTop w:val="0"/>
      <w:marBottom w:val="0"/>
      <w:divBdr>
        <w:top w:val="none" w:sz="0" w:space="0" w:color="auto"/>
        <w:left w:val="none" w:sz="0" w:space="0" w:color="auto"/>
        <w:bottom w:val="none" w:sz="0" w:space="0" w:color="auto"/>
        <w:right w:val="none" w:sz="0" w:space="0" w:color="auto"/>
      </w:divBdr>
    </w:div>
    <w:div w:id="1173833983">
      <w:bodyDiv w:val="1"/>
      <w:marLeft w:val="0"/>
      <w:marRight w:val="0"/>
      <w:marTop w:val="0"/>
      <w:marBottom w:val="0"/>
      <w:divBdr>
        <w:top w:val="none" w:sz="0" w:space="0" w:color="auto"/>
        <w:left w:val="none" w:sz="0" w:space="0" w:color="auto"/>
        <w:bottom w:val="none" w:sz="0" w:space="0" w:color="auto"/>
        <w:right w:val="none" w:sz="0" w:space="0" w:color="auto"/>
      </w:divBdr>
    </w:div>
    <w:div w:id="1174149981">
      <w:bodyDiv w:val="1"/>
      <w:marLeft w:val="0"/>
      <w:marRight w:val="0"/>
      <w:marTop w:val="0"/>
      <w:marBottom w:val="0"/>
      <w:divBdr>
        <w:top w:val="none" w:sz="0" w:space="0" w:color="auto"/>
        <w:left w:val="none" w:sz="0" w:space="0" w:color="auto"/>
        <w:bottom w:val="none" w:sz="0" w:space="0" w:color="auto"/>
        <w:right w:val="none" w:sz="0" w:space="0" w:color="auto"/>
      </w:divBdr>
      <w:divsChild>
        <w:div w:id="952518009">
          <w:marLeft w:val="806"/>
          <w:marRight w:val="0"/>
          <w:marTop w:val="0"/>
          <w:marBottom w:val="0"/>
          <w:divBdr>
            <w:top w:val="none" w:sz="0" w:space="0" w:color="auto"/>
            <w:left w:val="none" w:sz="0" w:space="0" w:color="auto"/>
            <w:bottom w:val="none" w:sz="0" w:space="0" w:color="auto"/>
            <w:right w:val="none" w:sz="0" w:space="0" w:color="auto"/>
          </w:divBdr>
        </w:div>
      </w:divsChild>
    </w:div>
    <w:div w:id="1178234442">
      <w:bodyDiv w:val="1"/>
      <w:marLeft w:val="0"/>
      <w:marRight w:val="0"/>
      <w:marTop w:val="0"/>
      <w:marBottom w:val="0"/>
      <w:divBdr>
        <w:top w:val="none" w:sz="0" w:space="0" w:color="auto"/>
        <w:left w:val="none" w:sz="0" w:space="0" w:color="auto"/>
        <w:bottom w:val="none" w:sz="0" w:space="0" w:color="auto"/>
        <w:right w:val="none" w:sz="0" w:space="0" w:color="auto"/>
      </w:divBdr>
    </w:div>
    <w:div w:id="1182623391">
      <w:bodyDiv w:val="1"/>
      <w:marLeft w:val="0"/>
      <w:marRight w:val="0"/>
      <w:marTop w:val="0"/>
      <w:marBottom w:val="0"/>
      <w:divBdr>
        <w:top w:val="none" w:sz="0" w:space="0" w:color="auto"/>
        <w:left w:val="none" w:sz="0" w:space="0" w:color="auto"/>
        <w:bottom w:val="none" w:sz="0" w:space="0" w:color="auto"/>
        <w:right w:val="none" w:sz="0" w:space="0" w:color="auto"/>
      </w:divBdr>
    </w:div>
    <w:div w:id="1183477782">
      <w:bodyDiv w:val="1"/>
      <w:marLeft w:val="0"/>
      <w:marRight w:val="0"/>
      <w:marTop w:val="0"/>
      <w:marBottom w:val="0"/>
      <w:divBdr>
        <w:top w:val="none" w:sz="0" w:space="0" w:color="auto"/>
        <w:left w:val="none" w:sz="0" w:space="0" w:color="auto"/>
        <w:bottom w:val="none" w:sz="0" w:space="0" w:color="auto"/>
        <w:right w:val="none" w:sz="0" w:space="0" w:color="auto"/>
      </w:divBdr>
    </w:div>
    <w:div w:id="1205601013">
      <w:bodyDiv w:val="1"/>
      <w:marLeft w:val="0"/>
      <w:marRight w:val="0"/>
      <w:marTop w:val="0"/>
      <w:marBottom w:val="0"/>
      <w:divBdr>
        <w:top w:val="none" w:sz="0" w:space="0" w:color="auto"/>
        <w:left w:val="none" w:sz="0" w:space="0" w:color="auto"/>
        <w:bottom w:val="none" w:sz="0" w:space="0" w:color="auto"/>
        <w:right w:val="none" w:sz="0" w:space="0" w:color="auto"/>
      </w:divBdr>
    </w:div>
    <w:div w:id="1227718615">
      <w:bodyDiv w:val="1"/>
      <w:marLeft w:val="0"/>
      <w:marRight w:val="0"/>
      <w:marTop w:val="0"/>
      <w:marBottom w:val="0"/>
      <w:divBdr>
        <w:top w:val="none" w:sz="0" w:space="0" w:color="auto"/>
        <w:left w:val="none" w:sz="0" w:space="0" w:color="auto"/>
        <w:bottom w:val="none" w:sz="0" w:space="0" w:color="auto"/>
        <w:right w:val="none" w:sz="0" w:space="0" w:color="auto"/>
      </w:divBdr>
      <w:divsChild>
        <w:div w:id="1150630487">
          <w:marLeft w:val="0"/>
          <w:marRight w:val="0"/>
          <w:marTop w:val="15"/>
          <w:marBottom w:val="0"/>
          <w:divBdr>
            <w:top w:val="single" w:sz="48" w:space="0" w:color="auto"/>
            <w:left w:val="single" w:sz="48" w:space="0" w:color="auto"/>
            <w:bottom w:val="single" w:sz="48" w:space="0" w:color="auto"/>
            <w:right w:val="single" w:sz="48" w:space="0" w:color="auto"/>
          </w:divBdr>
          <w:divsChild>
            <w:div w:id="6420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145">
      <w:bodyDiv w:val="1"/>
      <w:marLeft w:val="0"/>
      <w:marRight w:val="0"/>
      <w:marTop w:val="0"/>
      <w:marBottom w:val="0"/>
      <w:divBdr>
        <w:top w:val="none" w:sz="0" w:space="0" w:color="auto"/>
        <w:left w:val="none" w:sz="0" w:space="0" w:color="auto"/>
        <w:bottom w:val="none" w:sz="0" w:space="0" w:color="auto"/>
        <w:right w:val="none" w:sz="0" w:space="0" w:color="auto"/>
      </w:divBdr>
      <w:divsChild>
        <w:div w:id="235363595">
          <w:marLeft w:val="446"/>
          <w:marRight w:val="0"/>
          <w:marTop w:val="0"/>
          <w:marBottom w:val="0"/>
          <w:divBdr>
            <w:top w:val="none" w:sz="0" w:space="0" w:color="auto"/>
            <w:left w:val="none" w:sz="0" w:space="0" w:color="auto"/>
            <w:bottom w:val="none" w:sz="0" w:space="0" w:color="auto"/>
            <w:right w:val="none" w:sz="0" w:space="0" w:color="auto"/>
          </w:divBdr>
        </w:div>
        <w:div w:id="467280532">
          <w:marLeft w:val="446"/>
          <w:marRight w:val="0"/>
          <w:marTop w:val="0"/>
          <w:marBottom w:val="0"/>
          <w:divBdr>
            <w:top w:val="none" w:sz="0" w:space="0" w:color="auto"/>
            <w:left w:val="none" w:sz="0" w:space="0" w:color="auto"/>
            <w:bottom w:val="none" w:sz="0" w:space="0" w:color="auto"/>
            <w:right w:val="none" w:sz="0" w:space="0" w:color="auto"/>
          </w:divBdr>
        </w:div>
        <w:div w:id="588856850">
          <w:marLeft w:val="446"/>
          <w:marRight w:val="0"/>
          <w:marTop w:val="0"/>
          <w:marBottom w:val="0"/>
          <w:divBdr>
            <w:top w:val="none" w:sz="0" w:space="0" w:color="auto"/>
            <w:left w:val="none" w:sz="0" w:space="0" w:color="auto"/>
            <w:bottom w:val="none" w:sz="0" w:space="0" w:color="auto"/>
            <w:right w:val="none" w:sz="0" w:space="0" w:color="auto"/>
          </w:divBdr>
        </w:div>
      </w:divsChild>
    </w:div>
    <w:div w:id="1235437953">
      <w:bodyDiv w:val="1"/>
      <w:marLeft w:val="0"/>
      <w:marRight w:val="0"/>
      <w:marTop w:val="0"/>
      <w:marBottom w:val="0"/>
      <w:divBdr>
        <w:top w:val="none" w:sz="0" w:space="0" w:color="auto"/>
        <w:left w:val="none" w:sz="0" w:space="0" w:color="auto"/>
        <w:bottom w:val="none" w:sz="0" w:space="0" w:color="auto"/>
        <w:right w:val="none" w:sz="0" w:space="0" w:color="auto"/>
      </w:divBdr>
      <w:divsChild>
        <w:div w:id="2047369110">
          <w:marLeft w:val="547"/>
          <w:marRight w:val="0"/>
          <w:marTop w:val="0"/>
          <w:marBottom w:val="160"/>
          <w:divBdr>
            <w:top w:val="none" w:sz="0" w:space="0" w:color="auto"/>
            <w:left w:val="none" w:sz="0" w:space="0" w:color="auto"/>
            <w:bottom w:val="none" w:sz="0" w:space="0" w:color="auto"/>
            <w:right w:val="none" w:sz="0" w:space="0" w:color="auto"/>
          </w:divBdr>
        </w:div>
      </w:divsChild>
    </w:div>
    <w:div w:id="1241451411">
      <w:bodyDiv w:val="1"/>
      <w:marLeft w:val="0"/>
      <w:marRight w:val="0"/>
      <w:marTop w:val="0"/>
      <w:marBottom w:val="0"/>
      <w:divBdr>
        <w:top w:val="none" w:sz="0" w:space="0" w:color="auto"/>
        <w:left w:val="none" w:sz="0" w:space="0" w:color="auto"/>
        <w:bottom w:val="none" w:sz="0" w:space="0" w:color="auto"/>
        <w:right w:val="none" w:sz="0" w:space="0" w:color="auto"/>
      </w:divBdr>
    </w:div>
    <w:div w:id="1243904262">
      <w:bodyDiv w:val="1"/>
      <w:marLeft w:val="0"/>
      <w:marRight w:val="0"/>
      <w:marTop w:val="0"/>
      <w:marBottom w:val="0"/>
      <w:divBdr>
        <w:top w:val="none" w:sz="0" w:space="0" w:color="auto"/>
        <w:left w:val="none" w:sz="0" w:space="0" w:color="auto"/>
        <w:bottom w:val="none" w:sz="0" w:space="0" w:color="auto"/>
        <w:right w:val="none" w:sz="0" w:space="0" w:color="auto"/>
      </w:divBdr>
    </w:div>
    <w:div w:id="1252736076">
      <w:bodyDiv w:val="1"/>
      <w:marLeft w:val="0"/>
      <w:marRight w:val="0"/>
      <w:marTop w:val="0"/>
      <w:marBottom w:val="0"/>
      <w:divBdr>
        <w:top w:val="none" w:sz="0" w:space="0" w:color="auto"/>
        <w:left w:val="none" w:sz="0" w:space="0" w:color="auto"/>
        <w:bottom w:val="none" w:sz="0" w:space="0" w:color="auto"/>
        <w:right w:val="none" w:sz="0" w:space="0" w:color="auto"/>
      </w:divBdr>
    </w:div>
    <w:div w:id="1254314820">
      <w:bodyDiv w:val="1"/>
      <w:marLeft w:val="0"/>
      <w:marRight w:val="0"/>
      <w:marTop w:val="0"/>
      <w:marBottom w:val="0"/>
      <w:divBdr>
        <w:top w:val="none" w:sz="0" w:space="0" w:color="auto"/>
        <w:left w:val="none" w:sz="0" w:space="0" w:color="auto"/>
        <w:bottom w:val="none" w:sz="0" w:space="0" w:color="auto"/>
        <w:right w:val="none" w:sz="0" w:space="0" w:color="auto"/>
      </w:divBdr>
    </w:div>
    <w:div w:id="1290210819">
      <w:bodyDiv w:val="1"/>
      <w:marLeft w:val="0"/>
      <w:marRight w:val="0"/>
      <w:marTop w:val="0"/>
      <w:marBottom w:val="0"/>
      <w:divBdr>
        <w:top w:val="none" w:sz="0" w:space="0" w:color="auto"/>
        <w:left w:val="none" w:sz="0" w:space="0" w:color="auto"/>
        <w:bottom w:val="none" w:sz="0" w:space="0" w:color="auto"/>
        <w:right w:val="none" w:sz="0" w:space="0" w:color="auto"/>
      </w:divBdr>
    </w:div>
    <w:div w:id="1290546201">
      <w:bodyDiv w:val="1"/>
      <w:marLeft w:val="0"/>
      <w:marRight w:val="0"/>
      <w:marTop w:val="0"/>
      <w:marBottom w:val="0"/>
      <w:divBdr>
        <w:top w:val="none" w:sz="0" w:space="0" w:color="auto"/>
        <w:left w:val="none" w:sz="0" w:space="0" w:color="auto"/>
        <w:bottom w:val="none" w:sz="0" w:space="0" w:color="auto"/>
        <w:right w:val="none" w:sz="0" w:space="0" w:color="auto"/>
      </w:divBdr>
      <w:divsChild>
        <w:div w:id="260332436">
          <w:marLeft w:val="720"/>
          <w:marRight w:val="0"/>
          <w:marTop w:val="0"/>
          <w:marBottom w:val="0"/>
          <w:divBdr>
            <w:top w:val="none" w:sz="0" w:space="0" w:color="auto"/>
            <w:left w:val="none" w:sz="0" w:space="0" w:color="auto"/>
            <w:bottom w:val="none" w:sz="0" w:space="0" w:color="auto"/>
            <w:right w:val="none" w:sz="0" w:space="0" w:color="auto"/>
          </w:divBdr>
        </w:div>
        <w:div w:id="270356457">
          <w:marLeft w:val="720"/>
          <w:marRight w:val="0"/>
          <w:marTop w:val="0"/>
          <w:marBottom w:val="0"/>
          <w:divBdr>
            <w:top w:val="none" w:sz="0" w:space="0" w:color="auto"/>
            <w:left w:val="none" w:sz="0" w:space="0" w:color="auto"/>
            <w:bottom w:val="none" w:sz="0" w:space="0" w:color="auto"/>
            <w:right w:val="none" w:sz="0" w:space="0" w:color="auto"/>
          </w:divBdr>
        </w:div>
      </w:divsChild>
    </w:div>
    <w:div w:id="1312248381">
      <w:bodyDiv w:val="1"/>
      <w:marLeft w:val="0"/>
      <w:marRight w:val="0"/>
      <w:marTop w:val="0"/>
      <w:marBottom w:val="0"/>
      <w:divBdr>
        <w:top w:val="none" w:sz="0" w:space="0" w:color="auto"/>
        <w:left w:val="none" w:sz="0" w:space="0" w:color="auto"/>
        <w:bottom w:val="none" w:sz="0" w:space="0" w:color="auto"/>
        <w:right w:val="none" w:sz="0" w:space="0" w:color="auto"/>
      </w:divBdr>
    </w:div>
    <w:div w:id="1316571992">
      <w:bodyDiv w:val="1"/>
      <w:marLeft w:val="0"/>
      <w:marRight w:val="0"/>
      <w:marTop w:val="0"/>
      <w:marBottom w:val="0"/>
      <w:divBdr>
        <w:top w:val="none" w:sz="0" w:space="0" w:color="auto"/>
        <w:left w:val="none" w:sz="0" w:space="0" w:color="auto"/>
        <w:bottom w:val="none" w:sz="0" w:space="0" w:color="auto"/>
        <w:right w:val="none" w:sz="0" w:space="0" w:color="auto"/>
      </w:divBdr>
    </w:div>
    <w:div w:id="1323385679">
      <w:bodyDiv w:val="1"/>
      <w:marLeft w:val="0"/>
      <w:marRight w:val="0"/>
      <w:marTop w:val="0"/>
      <w:marBottom w:val="0"/>
      <w:divBdr>
        <w:top w:val="none" w:sz="0" w:space="0" w:color="auto"/>
        <w:left w:val="none" w:sz="0" w:space="0" w:color="auto"/>
        <w:bottom w:val="none" w:sz="0" w:space="0" w:color="auto"/>
        <w:right w:val="none" w:sz="0" w:space="0" w:color="auto"/>
      </w:divBdr>
    </w:div>
    <w:div w:id="1329167612">
      <w:bodyDiv w:val="1"/>
      <w:marLeft w:val="0"/>
      <w:marRight w:val="0"/>
      <w:marTop w:val="0"/>
      <w:marBottom w:val="0"/>
      <w:divBdr>
        <w:top w:val="none" w:sz="0" w:space="0" w:color="auto"/>
        <w:left w:val="none" w:sz="0" w:space="0" w:color="auto"/>
        <w:bottom w:val="none" w:sz="0" w:space="0" w:color="auto"/>
        <w:right w:val="none" w:sz="0" w:space="0" w:color="auto"/>
      </w:divBdr>
      <w:divsChild>
        <w:div w:id="1114523499">
          <w:marLeft w:val="806"/>
          <w:marRight w:val="0"/>
          <w:marTop w:val="0"/>
          <w:marBottom w:val="0"/>
          <w:divBdr>
            <w:top w:val="none" w:sz="0" w:space="0" w:color="auto"/>
            <w:left w:val="none" w:sz="0" w:space="0" w:color="auto"/>
            <w:bottom w:val="none" w:sz="0" w:space="0" w:color="auto"/>
            <w:right w:val="none" w:sz="0" w:space="0" w:color="auto"/>
          </w:divBdr>
        </w:div>
        <w:div w:id="1393384063">
          <w:marLeft w:val="806"/>
          <w:marRight w:val="0"/>
          <w:marTop w:val="0"/>
          <w:marBottom w:val="0"/>
          <w:divBdr>
            <w:top w:val="none" w:sz="0" w:space="0" w:color="auto"/>
            <w:left w:val="none" w:sz="0" w:space="0" w:color="auto"/>
            <w:bottom w:val="none" w:sz="0" w:space="0" w:color="auto"/>
            <w:right w:val="none" w:sz="0" w:space="0" w:color="auto"/>
          </w:divBdr>
        </w:div>
      </w:divsChild>
    </w:div>
    <w:div w:id="1369257111">
      <w:bodyDiv w:val="1"/>
      <w:marLeft w:val="0"/>
      <w:marRight w:val="0"/>
      <w:marTop w:val="0"/>
      <w:marBottom w:val="0"/>
      <w:divBdr>
        <w:top w:val="none" w:sz="0" w:space="0" w:color="auto"/>
        <w:left w:val="none" w:sz="0" w:space="0" w:color="auto"/>
        <w:bottom w:val="none" w:sz="0" w:space="0" w:color="auto"/>
        <w:right w:val="none" w:sz="0" w:space="0" w:color="auto"/>
      </w:divBdr>
    </w:div>
    <w:div w:id="1371493399">
      <w:bodyDiv w:val="1"/>
      <w:marLeft w:val="0"/>
      <w:marRight w:val="0"/>
      <w:marTop w:val="0"/>
      <w:marBottom w:val="0"/>
      <w:divBdr>
        <w:top w:val="none" w:sz="0" w:space="0" w:color="auto"/>
        <w:left w:val="none" w:sz="0" w:space="0" w:color="auto"/>
        <w:bottom w:val="none" w:sz="0" w:space="0" w:color="auto"/>
        <w:right w:val="none" w:sz="0" w:space="0" w:color="auto"/>
      </w:divBdr>
    </w:div>
    <w:div w:id="1390226905">
      <w:bodyDiv w:val="1"/>
      <w:marLeft w:val="0"/>
      <w:marRight w:val="0"/>
      <w:marTop w:val="0"/>
      <w:marBottom w:val="0"/>
      <w:divBdr>
        <w:top w:val="none" w:sz="0" w:space="0" w:color="auto"/>
        <w:left w:val="none" w:sz="0" w:space="0" w:color="auto"/>
        <w:bottom w:val="none" w:sz="0" w:space="0" w:color="auto"/>
        <w:right w:val="none" w:sz="0" w:space="0" w:color="auto"/>
      </w:divBdr>
    </w:div>
    <w:div w:id="1393118594">
      <w:bodyDiv w:val="1"/>
      <w:marLeft w:val="0"/>
      <w:marRight w:val="0"/>
      <w:marTop w:val="0"/>
      <w:marBottom w:val="0"/>
      <w:divBdr>
        <w:top w:val="none" w:sz="0" w:space="0" w:color="auto"/>
        <w:left w:val="none" w:sz="0" w:space="0" w:color="auto"/>
        <w:bottom w:val="none" w:sz="0" w:space="0" w:color="auto"/>
        <w:right w:val="none" w:sz="0" w:space="0" w:color="auto"/>
      </w:divBdr>
      <w:divsChild>
        <w:div w:id="1251541501">
          <w:marLeft w:val="1526"/>
          <w:marRight w:val="0"/>
          <w:marTop w:val="0"/>
          <w:marBottom w:val="0"/>
          <w:divBdr>
            <w:top w:val="none" w:sz="0" w:space="0" w:color="auto"/>
            <w:left w:val="none" w:sz="0" w:space="0" w:color="auto"/>
            <w:bottom w:val="none" w:sz="0" w:space="0" w:color="auto"/>
            <w:right w:val="none" w:sz="0" w:space="0" w:color="auto"/>
          </w:divBdr>
        </w:div>
      </w:divsChild>
    </w:div>
    <w:div w:id="1407455273">
      <w:bodyDiv w:val="1"/>
      <w:marLeft w:val="0"/>
      <w:marRight w:val="0"/>
      <w:marTop w:val="0"/>
      <w:marBottom w:val="0"/>
      <w:divBdr>
        <w:top w:val="none" w:sz="0" w:space="0" w:color="auto"/>
        <w:left w:val="none" w:sz="0" w:space="0" w:color="auto"/>
        <w:bottom w:val="none" w:sz="0" w:space="0" w:color="auto"/>
        <w:right w:val="none" w:sz="0" w:space="0" w:color="auto"/>
      </w:divBdr>
    </w:div>
    <w:div w:id="1418290565">
      <w:bodyDiv w:val="1"/>
      <w:marLeft w:val="0"/>
      <w:marRight w:val="0"/>
      <w:marTop w:val="0"/>
      <w:marBottom w:val="0"/>
      <w:divBdr>
        <w:top w:val="none" w:sz="0" w:space="0" w:color="auto"/>
        <w:left w:val="none" w:sz="0" w:space="0" w:color="auto"/>
        <w:bottom w:val="none" w:sz="0" w:space="0" w:color="auto"/>
        <w:right w:val="none" w:sz="0" w:space="0" w:color="auto"/>
      </w:divBdr>
    </w:div>
    <w:div w:id="1429422037">
      <w:bodyDiv w:val="1"/>
      <w:marLeft w:val="0"/>
      <w:marRight w:val="0"/>
      <w:marTop w:val="0"/>
      <w:marBottom w:val="0"/>
      <w:divBdr>
        <w:top w:val="none" w:sz="0" w:space="0" w:color="auto"/>
        <w:left w:val="none" w:sz="0" w:space="0" w:color="auto"/>
        <w:bottom w:val="none" w:sz="0" w:space="0" w:color="auto"/>
        <w:right w:val="none" w:sz="0" w:space="0" w:color="auto"/>
      </w:divBdr>
    </w:div>
    <w:div w:id="1438063589">
      <w:bodyDiv w:val="1"/>
      <w:marLeft w:val="0"/>
      <w:marRight w:val="0"/>
      <w:marTop w:val="0"/>
      <w:marBottom w:val="0"/>
      <w:divBdr>
        <w:top w:val="none" w:sz="0" w:space="0" w:color="auto"/>
        <w:left w:val="none" w:sz="0" w:space="0" w:color="auto"/>
        <w:bottom w:val="none" w:sz="0" w:space="0" w:color="auto"/>
        <w:right w:val="none" w:sz="0" w:space="0" w:color="auto"/>
      </w:divBdr>
      <w:divsChild>
        <w:div w:id="515969754">
          <w:marLeft w:val="720"/>
          <w:marRight w:val="0"/>
          <w:marTop w:val="0"/>
          <w:marBottom w:val="0"/>
          <w:divBdr>
            <w:top w:val="none" w:sz="0" w:space="0" w:color="auto"/>
            <w:left w:val="none" w:sz="0" w:space="0" w:color="auto"/>
            <w:bottom w:val="none" w:sz="0" w:space="0" w:color="auto"/>
            <w:right w:val="none" w:sz="0" w:space="0" w:color="auto"/>
          </w:divBdr>
        </w:div>
        <w:div w:id="1366522524">
          <w:marLeft w:val="720"/>
          <w:marRight w:val="0"/>
          <w:marTop w:val="0"/>
          <w:marBottom w:val="0"/>
          <w:divBdr>
            <w:top w:val="none" w:sz="0" w:space="0" w:color="auto"/>
            <w:left w:val="none" w:sz="0" w:space="0" w:color="auto"/>
            <w:bottom w:val="none" w:sz="0" w:space="0" w:color="auto"/>
            <w:right w:val="none" w:sz="0" w:space="0" w:color="auto"/>
          </w:divBdr>
        </w:div>
      </w:divsChild>
    </w:div>
    <w:div w:id="1449155266">
      <w:bodyDiv w:val="1"/>
      <w:marLeft w:val="0"/>
      <w:marRight w:val="0"/>
      <w:marTop w:val="0"/>
      <w:marBottom w:val="0"/>
      <w:divBdr>
        <w:top w:val="none" w:sz="0" w:space="0" w:color="auto"/>
        <w:left w:val="none" w:sz="0" w:space="0" w:color="auto"/>
        <w:bottom w:val="none" w:sz="0" w:space="0" w:color="auto"/>
        <w:right w:val="none" w:sz="0" w:space="0" w:color="auto"/>
      </w:divBdr>
    </w:div>
    <w:div w:id="1449667764">
      <w:bodyDiv w:val="1"/>
      <w:marLeft w:val="0"/>
      <w:marRight w:val="0"/>
      <w:marTop w:val="0"/>
      <w:marBottom w:val="0"/>
      <w:divBdr>
        <w:top w:val="none" w:sz="0" w:space="0" w:color="auto"/>
        <w:left w:val="none" w:sz="0" w:space="0" w:color="auto"/>
        <w:bottom w:val="none" w:sz="0" w:space="0" w:color="auto"/>
        <w:right w:val="none" w:sz="0" w:space="0" w:color="auto"/>
      </w:divBdr>
      <w:divsChild>
        <w:div w:id="451248092">
          <w:marLeft w:val="806"/>
          <w:marRight w:val="0"/>
          <w:marTop w:val="115"/>
          <w:marBottom w:val="120"/>
          <w:divBdr>
            <w:top w:val="none" w:sz="0" w:space="0" w:color="auto"/>
            <w:left w:val="none" w:sz="0" w:space="0" w:color="auto"/>
            <w:bottom w:val="none" w:sz="0" w:space="0" w:color="auto"/>
            <w:right w:val="none" w:sz="0" w:space="0" w:color="auto"/>
          </w:divBdr>
        </w:div>
      </w:divsChild>
    </w:div>
    <w:div w:id="1451783352">
      <w:bodyDiv w:val="1"/>
      <w:marLeft w:val="0"/>
      <w:marRight w:val="0"/>
      <w:marTop w:val="0"/>
      <w:marBottom w:val="0"/>
      <w:divBdr>
        <w:top w:val="none" w:sz="0" w:space="0" w:color="auto"/>
        <w:left w:val="none" w:sz="0" w:space="0" w:color="auto"/>
        <w:bottom w:val="none" w:sz="0" w:space="0" w:color="auto"/>
        <w:right w:val="none" w:sz="0" w:space="0" w:color="auto"/>
      </w:divBdr>
      <w:divsChild>
        <w:div w:id="1743139152">
          <w:marLeft w:val="806"/>
          <w:marRight w:val="0"/>
          <w:marTop w:val="0"/>
          <w:marBottom w:val="0"/>
          <w:divBdr>
            <w:top w:val="none" w:sz="0" w:space="0" w:color="auto"/>
            <w:left w:val="none" w:sz="0" w:space="0" w:color="auto"/>
            <w:bottom w:val="none" w:sz="0" w:space="0" w:color="auto"/>
            <w:right w:val="none" w:sz="0" w:space="0" w:color="auto"/>
          </w:divBdr>
        </w:div>
      </w:divsChild>
    </w:div>
    <w:div w:id="1456633408">
      <w:bodyDiv w:val="1"/>
      <w:marLeft w:val="0"/>
      <w:marRight w:val="0"/>
      <w:marTop w:val="0"/>
      <w:marBottom w:val="0"/>
      <w:divBdr>
        <w:top w:val="none" w:sz="0" w:space="0" w:color="auto"/>
        <w:left w:val="none" w:sz="0" w:space="0" w:color="auto"/>
        <w:bottom w:val="none" w:sz="0" w:space="0" w:color="auto"/>
        <w:right w:val="none" w:sz="0" w:space="0" w:color="auto"/>
      </w:divBdr>
    </w:div>
    <w:div w:id="1458641107">
      <w:bodyDiv w:val="1"/>
      <w:marLeft w:val="0"/>
      <w:marRight w:val="0"/>
      <w:marTop w:val="0"/>
      <w:marBottom w:val="0"/>
      <w:divBdr>
        <w:top w:val="none" w:sz="0" w:space="0" w:color="auto"/>
        <w:left w:val="none" w:sz="0" w:space="0" w:color="auto"/>
        <w:bottom w:val="none" w:sz="0" w:space="0" w:color="auto"/>
        <w:right w:val="none" w:sz="0" w:space="0" w:color="auto"/>
      </w:divBdr>
      <w:divsChild>
        <w:div w:id="124546747">
          <w:marLeft w:val="0"/>
          <w:marRight w:val="0"/>
          <w:marTop w:val="0"/>
          <w:marBottom w:val="0"/>
          <w:divBdr>
            <w:top w:val="none" w:sz="0" w:space="0" w:color="auto"/>
            <w:left w:val="none" w:sz="0" w:space="0" w:color="auto"/>
            <w:bottom w:val="none" w:sz="0" w:space="0" w:color="auto"/>
            <w:right w:val="none" w:sz="0" w:space="0" w:color="auto"/>
          </w:divBdr>
        </w:div>
        <w:div w:id="658924777">
          <w:marLeft w:val="0"/>
          <w:marRight w:val="0"/>
          <w:marTop w:val="0"/>
          <w:marBottom w:val="0"/>
          <w:divBdr>
            <w:top w:val="none" w:sz="0" w:space="0" w:color="auto"/>
            <w:left w:val="none" w:sz="0" w:space="0" w:color="auto"/>
            <w:bottom w:val="none" w:sz="0" w:space="0" w:color="auto"/>
            <w:right w:val="none" w:sz="0" w:space="0" w:color="auto"/>
          </w:divBdr>
        </w:div>
        <w:div w:id="725687961">
          <w:marLeft w:val="0"/>
          <w:marRight w:val="0"/>
          <w:marTop w:val="0"/>
          <w:marBottom w:val="0"/>
          <w:divBdr>
            <w:top w:val="none" w:sz="0" w:space="0" w:color="auto"/>
            <w:left w:val="none" w:sz="0" w:space="0" w:color="auto"/>
            <w:bottom w:val="none" w:sz="0" w:space="0" w:color="auto"/>
            <w:right w:val="none" w:sz="0" w:space="0" w:color="auto"/>
          </w:divBdr>
        </w:div>
        <w:div w:id="1135610940">
          <w:marLeft w:val="0"/>
          <w:marRight w:val="0"/>
          <w:marTop w:val="0"/>
          <w:marBottom w:val="0"/>
          <w:divBdr>
            <w:top w:val="none" w:sz="0" w:space="0" w:color="auto"/>
            <w:left w:val="none" w:sz="0" w:space="0" w:color="auto"/>
            <w:bottom w:val="none" w:sz="0" w:space="0" w:color="auto"/>
            <w:right w:val="none" w:sz="0" w:space="0" w:color="auto"/>
          </w:divBdr>
        </w:div>
        <w:div w:id="1478185798">
          <w:marLeft w:val="0"/>
          <w:marRight w:val="0"/>
          <w:marTop w:val="0"/>
          <w:marBottom w:val="0"/>
          <w:divBdr>
            <w:top w:val="none" w:sz="0" w:space="0" w:color="auto"/>
            <w:left w:val="none" w:sz="0" w:space="0" w:color="auto"/>
            <w:bottom w:val="none" w:sz="0" w:space="0" w:color="auto"/>
            <w:right w:val="none" w:sz="0" w:space="0" w:color="auto"/>
          </w:divBdr>
        </w:div>
        <w:div w:id="1682320901">
          <w:marLeft w:val="0"/>
          <w:marRight w:val="0"/>
          <w:marTop w:val="0"/>
          <w:marBottom w:val="0"/>
          <w:divBdr>
            <w:top w:val="none" w:sz="0" w:space="0" w:color="auto"/>
            <w:left w:val="none" w:sz="0" w:space="0" w:color="auto"/>
            <w:bottom w:val="none" w:sz="0" w:space="0" w:color="auto"/>
            <w:right w:val="none" w:sz="0" w:space="0" w:color="auto"/>
          </w:divBdr>
        </w:div>
      </w:divsChild>
    </w:div>
    <w:div w:id="1458793815">
      <w:bodyDiv w:val="1"/>
      <w:marLeft w:val="0"/>
      <w:marRight w:val="0"/>
      <w:marTop w:val="0"/>
      <w:marBottom w:val="0"/>
      <w:divBdr>
        <w:top w:val="none" w:sz="0" w:space="0" w:color="auto"/>
        <w:left w:val="none" w:sz="0" w:space="0" w:color="auto"/>
        <w:bottom w:val="none" w:sz="0" w:space="0" w:color="auto"/>
        <w:right w:val="none" w:sz="0" w:space="0" w:color="auto"/>
      </w:divBdr>
      <w:divsChild>
        <w:div w:id="547227048">
          <w:marLeft w:val="0"/>
          <w:marRight w:val="0"/>
          <w:marTop w:val="15"/>
          <w:marBottom w:val="0"/>
          <w:divBdr>
            <w:top w:val="single" w:sz="48" w:space="0" w:color="auto"/>
            <w:left w:val="single" w:sz="48" w:space="0" w:color="auto"/>
            <w:bottom w:val="single" w:sz="48" w:space="0" w:color="auto"/>
            <w:right w:val="single" w:sz="48" w:space="0" w:color="auto"/>
          </w:divBdr>
          <w:divsChild>
            <w:div w:id="15319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2187">
      <w:bodyDiv w:val="1"/>
      <w:marLeft w:val="0"/>
      <w:marRight w:val="0"/>
      <w:marTop w:val="0"/>
      <w:marBottom w:val="0"/>
      <w:divBdr>
        <w:top w:val="none" w:sz="0" w:space="0" w:color="auto"/>
        <w:left w:val="none" w:sz="0" w:space="0" w:color="auto"/>
        <w:bottom w:val="none" w:sz="0" w:space="0" w:color="auto"/>
        <w:right w:val="none" w:sz="0" w:space="0" w:color="auto"/>
      </w:divBdr>
    </w:div>
    <w:div w:id="1471285971">
      <w:bodyDiv w:val="1"/>
      <w:marLeft w:val="0"/>
      <w:marRight w:val="0"/>
      <w:marTop w:val="0"/>
      <w:marBottom w:val="0"/>
      <w:divBdr>
        <w:top w:val="none" w:sz="0" w:space="0" w:color="auto"/>
        <w:left w:val="none" w:sz="0" w:space="0" w:color="auto"/>
        <w:bottom w:val="none" w:sz="0" w:space="0" w:color="auto"/>
        <w:right w:val="none" w:sz="0" w:space="0" w:color="auto"/>
      </w:divBdr>
    </w:div>
    <w:div w:id="1497964881">
      <w:bodyDiv w:val="1"/>
      <w:marLeft w:val="0"/>
      <w:marRight w:val="0"/>
      <w:marTop w:val="0"/>
      <w:marBottom w:val="0"/>
      <w:divBdr>
        <w:top w:val="none" w:sz="0" w:space="0" w:color="auto"/>
        <w:left w:val="none" w:sz="0" w:space="0" w:color="auto"/>
        <w:bottom w:val="none" w:sz="0" w:space="0" w:color="auto"/>
        <w:right w:val="none" w:sz="0" w:space="0" w:color="auto"/>
      </w:divBdr>
    </w:div>
    <w:div w:id="1502545596">
      <w:bodyDiv w:val="1"/>
      <w:marLeft w:val="0"/>
      <w:marRight w:val="0"/>
      <w:marTop w:val="0"/>
      <w:marBottom w:val="0"/>
      <w:divBdr>
        <w:top w:val="none" w:sz="0" w:space="0" w:color="auto"/>
        <w:left w:val="none" w:sz="0" w:space="0" w:color="auto"/>
        <w:bottom w:val="none" w:sz="0" w:space="0" w:color="auto"/>
        <w:right w:val="none" w:sz="0" w:space="0" w:color="auto"/>
      </w:divBdr>
      <w:divsChild>
        <w:div w:id="515273061">
          <w:marLeft w:val="806"/>
          <w:marRight w:val="0"/>
          <w:marTop w:val="0"/>
          <w:marBottom w:val="0"/>
          <w:divBdr>
            <w:top w:val="none" w:sz="0" w:space="0" w:color="auto"/>
            <w:left w:val="none" w:sz="0" w:space="0" w:color="auto"/>
            <w:bottom w:val="none" w:sz="0" w:space="0" w:color="auto"/>
            <w:right w:val="none" w:sz="0" w:space="0" w:color="auto"/>
          </w:divBdr>
        </w:div>
      </w:divsChild>
    </w:div>
    <w:div w:id="1505558843">
      <w:bodyDiv w:val="1"/>
      <w:marLeft w:val="0"/>
      <w:marRight w:val="0"/>
      <w:marTop w:val="0"/>
      <w:marBottom w:val="0"/>
      <w:divBdr>
        <w:top w:val="none" w:sz="0" w:space="0" w:color="auto"/>
        <w:left w:val="none" w:sz="0" w:space="0" w:color="auto"/>
        <w:bottom w:val="none" w:sz="0" w:space="0" w:color="auto"/>
        <w:right w:val="none" w:sz="0" w:space="0" w:color="auto"/>
      </w:divBdr>
    </w:div>
    <w:div w:id="1508788236">
      <w:bodyDiv w:val="1"/>
      <w:marLeft w:val="0"/>
      <w:marRight w:val="0"/>
      <w:marTop w:val="0"/>
      <w:marBottom w:val="0"/>
      <w:divBdr>
        <w:top w:val="none" w:sz="0" w:space="0" w:color="auto"/>
        <w:left w:val="none" w:sz="0" w:space="0" w:color="auto"/>
        <w:bottom w:val="none" w:sz="0" w:space="0" w:color="auto"/>
        <w:right w:val="none" w:sz="0" w:space="0" w:color="auto"/>
      </w:divBdr>
      <w:divsChild>
        <w:div w:id="109934215">
          <w:marLeft w:val="720"/>
          <w:marRight w:val="0"/>
          <w:marTop w:val="0"/>
          <w:marBottom w:val="0"/>
          <w:divBdr>
            <w:top w:val="none" w:sz="0" w:space="0" w:color="auto"/>
            <w:left w:val="none" w:sz="0" w:space="0" w:color="auto"/>
            <w:bottom w:val="none" w:sz="0" w:space="0" w:color="auto"/>
            <w:right w:val="none" w:sz="0" w:space="0" w:color="auto"/>
          </w:divBdr>
        </w:div>
        <w:div w:id="1308511440">
          <w:marLeft w:val="720"/>
          <w:marRight w:val="0"/>
          <w:marTop w:val="0"/>
          <w:marBottom w:val="0"/>
          <w:divBdr>
            <w:top w:val="none" w:sz="0" w:space="0" w:color="auto"/>
            <w:left w:val="none" w:sz="0" w:space="0" w:color="auto"/>
            <w:bottom w:val="none" w:sz="0" w:space="0" w:color="auto"/>
            <w:right w:val="none" w:sz="0" w:space="0" w:color="auto"/>
          </w:divBdr>
        </w:div>
      </w:divsChild>
    </w:div>
    <w:div w:id="1509561414">
      <w:bodyDiv w:val="1"/>
      <w:marLeft w:val="0"/>
      <w:marRight w:val="0"/>
      <w:marTop w:val="0"/>
      <w:marBottom w:val="0"/>
      <w:divBdr>
        <w:top w:val="none" w:sz="0" w:space="0" w:color="auto"/>
        <w:left w:val="none" w:sz="0" w:space="0" w:color="auto"/>
        <w:bottom w:val="none" w:sz="0" w:space="0" w:color="auto"/>
        <w:right w:val="none" w:sz="0" w:space="0" w:color="auto"/>
      </w:divBdr>
    </w:div>
    <w:div w:id="1522353548">
      <w:bodyDiv w:val="1"/>
      <w:marLeft w:val="0"/>
      <w:marRight w:val="0"/>
      <w:marTop w:val="0"/>
      <w:marBottom w:val="0"/>
      <w:divBdr>
        <w:top w:val="none" w:sz="0" w:space="0" w:color="auto"/>
        <w:left w:val="none" w:sz="0" w:space="0" w:color="auto"/>
        <w:bottom w:val="none" w:sz="0" w:space="0" w:color="auto"/>
        <w:right w:val="none" w:sz="0" w:space="0" w:color="auto"/>
      </w:divBdr>
      <w:divsChild>
        <w:div w:id="3367138">
          <w:marLeft w:val="547"/>
          <w:marRight w:val="0"/>
          <w:marTop w:val="72"/>
          <w:marBottom w:val="0"/>
          <w:divBdr>
            <w:top w:val="none" w:sz="0" w:space="0" w:color="auto"/>
            <w:left w:val="none" w:sz="0" w:space="0" w:color="auto"/>
            <w:bottom w:val="none" w:sz="0" w:space="0" w:color="auto"/>
            <w:right w:val="none" w:sz="0" w:space="0" w:color="auto"/>
          </w:divBdr>
        </w:div>
        <w:div w:id="144782084">
          <w:marLeft w:val="547"/>
          <w:marRight w:val="0"/>
          <w:marTop w:val="72"/>
          <w:marBottom w:val="0"/>
          <w:divBdr>
            <w:top w:val="none" w:sz="0" w:space="0" w:color="auto"/>
            <w:left w:val="none" w:sz="0" w:space="0" w:color="auto"/>
            <w:bottom w:val="none" w:sz="0" w:space="0" w:color="auto"/>
            <w:right w:val="none" w:sz="0" w:space="0" w:color="auto"/>
          </w:divBdr>
        </w:div>
        <w:div w:id="194083801">
          <w:marLeft w:val="547"/>
          <w:marRight w:val="0"/>
          <w:marTop w:val="72"/>
          <w:marBottom w:val="0"/>
          <w:divBdr>
            <w:top w:val="none" w:sz="0" w:space="0" w:color="auto"/>
            <w:left w:val="none" w:sz="0" w:space="0" w:color="auto"/>
            <w:bottom w:val="none" w:sz="0" w:space="0" w:color="auto"/>
            <w:right w:val="none" w:sz="0" w:space="0" w:color="auto"/>
          </w:divBdr>
        </w:div>
        <w:div w:id="508450086">
          <w:marLeft w:val="547"/>
          <w:marRight w:val="0"/>
          <w:marTop w:val="72"/>
          <w:marBottom w:val="0"/>
          <w:divBdr>
            <w:top w:val="none" w:sz="0" w:space="0" w:color="auto"/>
            <w:left w:val="none" w:sz="0" w:space="0" w:color="auto"/>
            <w:bottom w:val="none" w:sz="0" w:space="0" w:color="auto"/>
            <w:right w:val="none" w:sz="0" w:space="0" w:color="auto"/>
          </w:divBdr>
        </w:div>
        <w:div w:id="932320285">
          <w:marLeft w:val="547"/>
          <w:marRight w:val="0"/>
          <w:marTop w:val="72"/>
          <w:marBottom w:val="0"/>
          <w:divBdr>
            <w:top w:val="none" w:sz="0" w:space="0" w:color="auto"/>
            <w:left w:val="none" w:sz="0" w:space="0" w:color="auto"/>
            <w:bottom w:val="none" w:sz="0" w:space="0" w:color="auto"/>
            <w:right w:val="none" w:sz="0" w:space="0" w:color="auto"/>
          </w:divBdr>
        </w:div>
        <w:div w:id="2089112303">
          <w:marLeft w:val="547"/>
          <w:marRight w:val="0"/>
          <w:marTop w:val="72"/>
          <w:marBottom w:val="0"/>
          <w:divBdr>
            <w:top w:val="none" w:sz="0" w:space="0" w:color="auto"/>
            <w:left w:val="none" w:sz="0" w:space="0" w:color="auto"/>
            <w:bottom w:val="none" w:sz="0" w:space="0" w:color="auto"/>
            <w:right w:val="none" w:sz="0" w:space="0" w:color="auto"/>
          </w:divBdr>
        </w:div>
      </w:divsChild>
    </w:div>
    <w:div w:id="1525706480">
      <w:bodyDiv w:val="1"/>
      <w:marLeft w:val="0"/>
      <w:marRight w:val="0"/>
      <w:marTop w:val="0"/>
      <w:marBottom w:val="0"/>
      <w:divBdr>
        <w:top w:val="none" w:sz="0" w:space="0" w:color="auto"/>
        <w:left w:val="none" w:sz="0" w:space="0" w:color="auto"/>
        <w:bottom w:val="none" w:sz="0" w:space="0" w:color="auto"/>
        <w:right w:val="none" w:sz="0" w:space="0" w:color="auto"/>
      </w:divBdr>
    </w:div>
    <w:div w:id="1532456173">
      <w:bodyDiv w:val="1"/>
      <w:marLeft w:val="0"/>
      <w:marRight w:val="0"/>
      <w:marTop w:val="0"/>
      <w:marBottom w:val="0"/>
      <w:divBdr>
        <w:top w:val="none" w:sz="0" w:space="0" w:color="auto"/>
        <w:left w:val="none" w:sz="0" w:space="0" w:color="auto"/>
        <w:bottom w:val="none" w:sz="0" w:space="0" w:color="auto"/>
        <w:right w:val="none" w:sz="0" w:space="0" w:color="auto"/>
      </w:divBdr>
    </w:div>
    <w:div w:id="1543518664">
      <w:bodyDiv w:val="1"/>
      <w:marLeft w:val="0"/>
      <w:marRight w:val="0"/>
      <w:marTop w:val="0"/>
      <w:marBottom w:val="0"/>
      <w:divBdr>
        <w:top w:val="none" w:sz="0" w:space="0" w:color="auto"/>
        <w:left w:val="none" w:sz="0" w:space="0" w:color="auto"/>
        <w:bottom w:val="none" w:sz="0" w:space="0" w:color="auto"/>
        <w:right w:val="none" w:sz="0" w:space="0" w:color="auto"/>
      </w:divBdr>
    </w:div>
    <w:div w:id="1545287296">
      <w:bodyDiv w:val="1"/>
      <w:marLeft w:val="0"/>
      <w:marRight w:val="0"/>
      <w:marTop w:val="0"/>
      <w:marBottom w:val="0"/>
      <w:divBdr>
        <w:top w:val="none" w:sz="0" w:space="0" w:color="auto"/>
        <w:left w:val="none" w:sz="0" w:space="0" w:color="auto"/>
        <w:bottom w:val="none" w:sz="0" w:space="0" w:color="auto"/>
        <w:right w:val="none" w:sz="0" w:space="0" w:color="auto"/>
      </w:divBdr>
    </w:div>
    <w:div w:id="1562985621">
      <w:bodyDiv w:val="1"/>
      <w:marLeft w:val="0"/>
      <w:marRight w:val="0"/>
      <w:marTop w:val="0"/>
      <w:marBottom w:val="0"/>
      <w:divBdr>
        <w:top w:val="none" w:sz="0" w:space="0" w:color="auto"/>
        <w:left w:val="none" w:sz="0" w:space="0" w:color="auto"/>
        <w:bottom w:val="none" w:sz="0" w:space="0" w:color="auto"/>
        <w:right w:val="none" w:sz="0" w:space="0" w:color="auto"/>
      </w:divBdr>
    </w:div>
    <w:div w:id="1573660813">
      <w:bodyDiv w:val="1"/>
      <w:marLeft w:val="0"/>
      <w:marRight w:val="0"/>
      <w:marTop w:val="0"/>
      <w:marBottom w:val="0"/>
      <w:divBdr>
        <w:top w:val="none" w:sz="0" w:space="0" w:color="auto"/>
        <w:left w:val="none" w:sz="0" w:space="0" w:color="auto"/>
        <w:bottom w:val="none" w:sz="0" w:space="0" w:color="auto"/>
        <w:right w:val="none" w:sz="0" w:space="0" w:color="auto"/>
      </w:divBdr>
    </w:div>
    <w:div w:id="1576014054">
      <w:bodyDiv w:val="1"/>
      <w:marLeft w:val="0"/>
      <w:marRight w:val="0"/>
      <w:marTop w:val="0"/>
      <w:marBottom w:val="0"/>
      <w:divBdr>
        <w:top w:val="none" w:sz="0" w:space="0" w:color="auto"/>
        <w:left w:val="none" w:sz="0" w:space="0" w:color="auto"/>
        <w:bottom w:val="none" w:sz="0" w:space="0" w:color="auto"/>
        <w:right w:val="none" w:sz="0" w:space="0" w:color="auto"/>
      </w:divBdr>
    </w:div>
    <w:div w:id="1578174916">
      <w:bodyDiv w:val="1"/>
      <w:marLeft w:val="0"/>
      <w:marRight w:val="0"/>
      <w:marTop w:val="0"/>
      <w:marBottom w:val="0"/>
      <w:divBdr>
        <w:top w:val="none" w:sz="0" w:space="0" w:color="auto"/>
        <w:left w:val="none" w:sz="0" w:space="0" w:color="auto"/>
        <w:bottom w:val="none" w:sz="0" w:space="0" w:color="auto"/>
        <w:right w:val="none" w:sz="0" w:space="0" w:color="auto"/>
      </w:divBdr>
    </w:div>
    <w:div w:id="1580672578">
      <w:bodyDiv w:val="1"/>
      <w:marLeft w:val="0"/>
      <w:marRight w:val="0"/>
      <w:marTop w:val="0"/>
      <w:marBottom w:val="0"/>
      <w:divBdr>
        <w:top w:val="none" w:sz="0" w:space="0" w:color="auto"/>
        <w:left w:val="none" w:sz="0" w:space="0" w:color="auto"/>
        <w:bottom w:val="none" w:sz="0" w:space="0" w:color="auto"/>
        <w:right w:val="none" w:sz="0" w:space="0" w:color="auto"/>
      </w:divBdr>
    </w:div>
    <w:div w:id="1606959302">
      <w:bodyDiv w:val="1"/>
      <w:marLeft w:val="0"/>
      <w:marRight w:val="0"/>
      <w:marTop w:val="0"/>
      <w:marBottom w:val="0"/>
      <w:divBdr>
        <w:top w:val="none" w:sz="0" w:space="0" w:color="auto"/>
        <w:left w:val="none" w:sz="0" w:space="0" w:color="auto"/>
        <w:bottom w:val="none" w:sz="0" w:space="0" w:color="auto"/>
        <w:right w:val="none" w:sz="0" w:space="0" w:color="auto"/>
      </w:divBdr>
    </w:div>
    <w:div w:id="1617174811">
      <w:bodyDiv w:val="1"/>
      <w:marLeft w:val="0"/>
      <w:marRight w:val="0"/>
      <w:marTop w:val="0"/>
      <w:marBottom w:val="0"/>
      <w:divBdr>
        <w:top w:val="none" w:sz="0" w:space="0" w:color="auto"/>
        <w:left w:val="none" w:sz="0" w:space="0" w:color="auto"/>
        <w:bottom w:val="none" w:sz="0" w:space="0" w:color="auto"/>
        <w:right w:val="none" w:sz="0" w:space="0" w:color="auto"/>
      </w:divBdr>
    </w:div>
    <w:div w:id="1622999081">
      <w:bodyDiv w:val="1"/>
      <w:marLeft w:val="0"/>
      <w:marRight w:val="0"/>
      <w:marTop w:val="0"/>
      <w:marBottom w:val="0"/>
      <w:divBdr>
        <w:top w:val="none" w:sz="0" w:space="0" w:color="auto"/>
        <w:left w:val="none" w:sz="0" w:space="0" w:color="auto"/>
        <w:bottom w:val="none" w:sz="0" w:space="0" w:color="auto"/>
        <w:right w:val="none" w:sz="0" w:space="0" w:color="auto"/>
      </w:divBdr>
    </w:div>
    <w:div w:id="1637562292">
      <w:bodyDiv w:val="1"/>
      <w:marLeft w:val="0"/>
      <w:marRight w:val="0"/>
      <w:marTop w:val="0"/>
      <w:marBottom w:val="0"/>
      <w:divBdr>
        <w:top w:val="none" w:sz="0" w:space="0" w:color="auto"/>
        <w:left w:val="none" w:sz="0" w:space="0" w:color="auto"/>
        <w:bottom w:val="none" w:sz="0" w:space="0" w:color="auto"/>
        <w:right w:val="none" w:sz="0" w:space="0" w:color="auto"/>
      </w:divBdr>
    </w:div>
    <w:div w:id="1653945074">
      <w:bodyDiv w:val="1"/>
      <w:marLeft w:val="0"/>
      <w:marRight w:val="0"/>
      <w:marTop w:val="0"/>
      <w:marBottom w:val="0"/>
      <w:divBdr>
        <w:top w:val="none" w:sz="0" w:space="0" w:color="auto"/>
        <w:left w:val="none" w:sz="0" w:space="0" w:color="auto"/>
        <w:bottom w:val="none" w:sz="0" w:space="0" w:color="auto"/>
        <w:right w:val="none" w:sz="0" w:space="0" w:color="auto"/>
      </w:divBdr>
      <w:divsChild>
        <w:div w:id="102655941">
          <w:marLeft w:val="907"/>
          <w:marRight w:val="0"/>
          <w:marTop w:val="0"/>
          <w:marBottom w:val="0"/>
          <w:divBdr>
            <w:top w:val="none" w:sz="0" w:space="0" w:color="auto"/>
            <w:left w:val="none" w:sz="0" w:space="0" w:color="auto"/>
            <w:bottom w:val="none" w:sz="0" w:space="0" w:color="auto"/>
            <w:right w:val="none" w:sz="0" w:space="0" w:color="auto"/>
          </w:divBdr>
        </w:div>
        <w:div w:id="192885813">
          <w:marLeft w:val="907"/>
          <w:marRight w:val="0"/>
          <w:marTop w:val="0"/>
          <w:marBottom w:val="0"/>
          <w:divBdr>
            <w:top w:val="none" w:sz="0" w:space="0" w:color="auto"/>
            <w:left w:val="none" w:sz="0" w:space="0" w:color="auto"/>
            <w:bottom w:val="none" w:sz="0" w:space="0" w:color="auto"/>
            <w:right w:val="none" w:sz="0" w:space="0" w:color="auto"/>
          </w:divBdr>
        </w:div>
        <w:div w:id="701634539">
          <w:marLeft w:val="907"/>
          <w:marRight w:val="0"/>
          <w:marTop w:val="0"/>
          <w:marBottom w:val="0"/>
          <w:divBdr>
            <w:top w:val="none" w:sz="0" w:space="0" w:color="auto"/>
            <w:left w:val="none" w:sz="0" w:space="0" w:color="auto"/>
            <w:bottom w:val="none" w:sz="0" w:space="0" w:color="auto"/>
            <w:right w:val="none" w:sz="0" w:space="0" w:color="auto"/>
          </w:divBdr>
        </w:div>
        <w:div w:id="1742486109">
          <w:marLeft w:val="907"/>
          <w:marRight w:val="0"/>
          <w:marTop w:val="0"/>
          <w:marBottom w:val="0"/>
          <w:divBdr>
            <w:top w:val="none" w:sz="0" w:space="0" w:color="auto"/>
            <w:left w:val="none" w:sz="0" w:space="0" w:color="auto"/>
            <w:bottom w:val="none" w:sz="0" w:space="0" w:color="auto"/>
            <w:right w:val="none" w:sz="0" w:space="0" w:color="auto"/>
          </w:divBdr>
        </w:div>
      </w:divsChild>
    </w:div>
    <w:div w:id="1657807617">
      <w:bodyDiv w:val="1"/>
      <w:marLeft w:val="0"/>
      <w:marRight w:val="0"/>
      <w:marTop w:val="0"/>
      <w:marBottom w:val="0"/>
      <w:divBdr>
        <w:top w:val="none" w:sz="0" w:space="0" w:color="auto"/>
        <w:left w:val="none" w:sz="0" w:space="0" w:color="auto"/>
        <w:bottom w:val="none" w:sz="0" w:space="0" w:color="auto"/>
        <w:right w:val="none" w:sz="0" w:space="0" w:color="auto"/>
      </w:divBdr>
    </w:div>
    <w:div w:id="1659576647">
      <w:bodyDiv w:val="1"/>
      <w:marLeft w:val="0"/>
      <w:marRight w:val="0"/>
      <w:marTop w:val="0"/>
      <w:marBottom w:val="0"/>
      <w:divBdr>
        <w:top w:val="none" w:sz="0" w:space="0" w:color="auto"/>
        <w:left w:val="none" w:sz="0" w:space="0" w:color="auto"/>
        <w:bottom w:val="none" w:sz="0" w:space="0" w:color="auto"/>
        <w:right w:val="none" w:sz="0" w:space="0" w:color="auto"/>
      </w:divBdr>
    </w:div>
    <w:div w:id="1667051604">
      <w:bodyDiv w:val="1"/>
      <w:marLeft w:val="0"/>
      <w:marRight w:val="0"/>
      <w:marTop w:val="0"/>
      <w:marBottom w:val="0"/>
      <w:divBdr>
        <w:top w:val="none" w:sz="0" w:space="0" w:color="auto"/>
        <w:left w:val="none" w:sz="0" w:space="0" w:color="auto"/>
        <w:bottom w:val="none" w:sz="0" w:space="0" w:color="auto"/>
        <w:right w:val="none" w:sz="0" w:space="0" w:color="auto"/>
      </w:divBdr>
    </w:div>
    <w:div w:id="1674644690">
      <w:bodyDiv w:val="1"/>
      <w:marLeft w:val="0"/>
      <w:marRight w:val="0"/>
      <w:marTop w:val="0"/>
      <w:marBottom w:val="0"/>
      <w:divBdr>
        <w:top w:val="none" w:sz="0" w:space="0" w:color="auto"/>
        <w:left w:val="none" w:sz="0" w:space="0" w:color="auto"/>
        <w:bottom w:val="none" w:sz="0" w:space="0" w:color="auto"/>
        <w:right w:val="none" w:sz="0" w:space="0" w:color="auto"/>
      </w:divBdr>
    </w:div>
    <w:div w:id="1692949497">
      <w:bodyDiv w:val="1"/>
      <w:marLeft w:val="0"/>
      <w:marRight w:val="0"/>
      <w:marTop w:val="0"/>
      <w:marBottom w:val="0"/>
      <w:divBdr>
        <w:top w:val="none" w:sz="0" w:space="0" w:color="auto"/>
        <w:left w:val="none" w:sz="0" w:space="0" w:color="auto"/>
        <w:bottom w:val="none" w:sz="0" w:space="0" w:color="auto"/>
        <w:right w:val="none" w:sz="0" w:space="0" w:color="auto"/>
      </w:divBdr>
      <w:divsChild>
        <w:div w:id="330524718">
          <w:marLeft w:val="547"/>
          <w:marRight w:val="0"/>
          <w:marTop w:val="72"/>
          <w:marBottom w:val="0"/>
          <w:divBdr>
            <w:top w:val="none" w:sz="0" w:space="0" w:color="auto"/>
            <w:left w:val="none" w:sz="0" w:space="0" w:color="auto"/>
            <w:bottom w:val="none" w:sz="0" w:space="0" w:color="auto"/>
            <w:right w:val="none" w:sz="0" w:space="0" w:color="auto"/>
          </w:divBdr>
        </w:div>
        <w:div w:id="1237546742">
          <w:marLeft w:val="547"/>
          <w:marRight w:val="0"/>
          <w:marTop w:val="72"/>
          <w:marBottom w:val="0"/>
          <w:divBdr>
            <w:top w:val="none" w:sz="0" w:space="0" w:color="auto"/>
            <w:left w:val="none" w:sz="0" w:space="0" w:color="auto"/>
            <w:bottom w:val="none" w:sz="0" w:space="0" w:color="auto"/>
            <w:right w:val="none" w:sz="0" w:space="0" w:color="auto"/>
          </w:divBdr>
        </w:div>
        <w:div w:id="1722747306">
          <w:marLeft w:val="547"/>
          <w:marRight w:val="0"/>
          <w:marTop w:val="72"/>
          <w:marBottom w:val="0"/>
          <w:divBdr>
            <w:top w:val="none" w:sz="0" w:space="0" w:color="auto"/>
            <w:left w:val="none" w:sz="0" w:space="0" w:color="auto"/>
            <w:bottom w:val="none" w:sz="0" w:space="0" w:color="auto"/>
            <w:right w:val="none" w:sz="0" w:space="0" w:color="auto"/>
          </w:divBdr>
        </w:div>
      </w:divsChild>
    </w:div>
    <w:div w:id="1708674308">
      <w:bodyDiv w:val="1"/>
      <w:marLeft w:val="0"/>
      <w:marRight w:val="0"/>
      <w:marTop w:val="0"/>
      <w:marBottom w:val="0"/>
      <w:divBdr>
        <w:top w:val="none" w:sz="0" w:space="0" w:color="auto"/>
        <w:left w:val="none" w:sz="0" w:space="0" w:color="auto"/>
        <w:bottom w:val="none" w:sz="0" w:space="0" w:color="auto"/>
        <w:right w:val="none" w:sz="0" w:space="0" w:color="auto"/>
      </w:divBdr>
    </w:div>
    <w:div w:id="1715420285">
      <w:bodyDiv w:val="1"/>
      <w:marLeft w:val="0"/>
      <w:marRight w:val="0"/>
      <w:marTop w:val="0"/>
      <w:marBottom w:val="0"/>
      <w:divBdr>
        <w:top w:val="none" w:sz="0" w:space="0" w:color="auto"/>
        <w:left w:val="none" w:sz="0" w:space="0" w:color="auto"/>
        <w:bottom w:val="none" w:sz="0" w:space="0" w:color="auto"/>
        <w:right w:val="none" w:sz="0" w:space="0" w:color="auto"/>
      </w:divBdr>
      <w:divsChild>
        <w:div w:id="662664076">
          <w:marLeft w:val="720"/>
          <w:marRight w:val="0"/>
          <w:marTop w:val="96"/>
          <w:marBottom w:val="0"/>
          <w:divBdr>
            <w:top w:val="none" w:sz="0" w:space="0" w:color="auto"/>
            <w:left w:val="none" w:sz="0" w:space="0" w:color="auto"/>
            <w:bottom w:val="none" w:sz="0" w:space="0" w:color="auto"/>
            <w:right w:val="none" w:sz="0" w:space="0" w:color="auto"/>
          </w:divBdr>
        </w:div>
        <w:div w:id="1537884898">
          <w:marLeft w:val="720"/>
          <w:marRight w:val="0"/>
          <w:marTop w:val="96"/>
          <w:marBottom w:val="0"/>
          <w:divBdr>
            <w:top w:val="none" w:sz="0" w:space="0" w:color="auto"/>
            <w:left w:val="none" w:sz="0" w:space="0" w:color="auto"/>
            <w:bottom w:val="none" w:sz="0" w:space="0" w:color="auto"/>
            <w:right w:val="none" w:sz="0" w:space="0" w:color="auto"/>
          </w:divBdr>
        </w:div>
      </w:divsChild>
    </w:div>
    <w:div w:id="1729449664">
      <w:bodyDiv w:val="1"/>
      <w:marLeft w:val="0"/>
      <w:marRight w:val="0"/>
      <w:marTop w:val="0"/>
      <w:marBottom w:val="0"/>
      <w:divBdr>
        <w:top w:val="none" w:sz="0" w:space="0" w:color="auto"/>
        <w:left w:val="none" w:sz="0" w:space="0" w:color="auto"/>
        <w:bottom w:val="none" w:sz="0" w:space="0" w:color="auto"/>
        <w:right w:val="none" w:sz="0" w:space="0" w:color="auto"/>
      </w:divBdr>
    </w:div>
    <w:div w:id="1732072734">
      <w:bodyDiv w:val="1"/>
      <w:marLeft w:val="0"/>
      <w:marRight w:val="0"/>
      <w:marTop w:val="0"/>
      <w:marBottom w:val="0"/>
      <w:divBdr>
        <w:top w:val="none" w:sz="0" w:space="0" w:color="auto"/>
        <w:left w:val="none" w:sz="0" w:space="0" w:color="auto"/>
        <w:bottom w:val="none" w:sz="0" w:space="0" w:color="auto"/>
        <w:right w:val="none" w:sz="0" w:space="0" w:color="auto"/>
      </w:divBdr>
      <w:divsChild>
        <w:div w:id="447090949">
          <w:marLeft w:val="274"/>
          <w:marRight w:val="0"/>
          <w:marTop w:val="0"/>
          <w:marBottom w:val="0"/>
          <w:divBdr>
            <w:top w:val="none" w:sz="0" w:space="0" w:color="auto"/>
            <w:left w:val="none" w:sz="0" w:space="0" w:color="auto"/>
            <w:bottom w:val="none" w:sz="0" w:space="0" w:color="auto"/>
            <w:right w:val="none" w:sz="0" w:space="0" w:color="auto"/>
          </w:divBdr>
        </w:div>
      </w:divsChild>
    </w:div>
    <w:div w:id="1754931766">
      <w:bodyDiv w:val="1"/>
      <w:marLeft w:val="0"/>
      <w:marRight w:val="0"/>
      <w:marTop w:val="0"/>
      <w:marBottom w:val="0"/>
      <w:divBdr>
        <w:top w:val="none" w:sz="0" w:space="0" w:color="auto"/>
        <w:left w:val="none" w:sz="0" w:space="0" w:color="auto"/>
        <w:bottom w:val="none" w:sz="0" w:space="0" w:color="auto"/>
        <w:right w:val="none" w:sz="0" w:space="0" w:color="auto"/>
      </w:divBdr>
    </w:div>
    <w:div w:id="1772628895">
      <w:bodyDiv w:val="1"/>
      <w:marLeft w:val="0"/>
      <w:marRight w:val="0"/>
      <w:marTop w:val="0"/>
      <w:marBottom w:val="0"/>
      <w:divBdr>
        <w:top w:val="none" w:sz="0" w:space="0" w:color="auto"/>
        <w:left w:val="none" w:sz="0" w:space="0" w:color="auto"/>
        <w:bottom w:val="none" w:sz="0" w:space="0" w:color="auto"/>
        <w:right w:val="none" w:sz="0" w:space="0" w:color="auto"/>
      </w:divBdr>
    </w:div>
    <w:div w:id="1778678878">
      <w:bodyDiv w:val="1"/>
      <w:marLeft w:val="0"/>
      <w:marRight w:val="0"/>
      <w:marTop w:val="0"/>
      <w:marBottom w:val="0"/>
      <w:divBdr>
        <w:top w:val="none" w:sz="0" w:space="0" w:color="auto"/>
        <w:left w:val="none" w:sz="0" w:space="0" w:color="auto"/>
        <w:bottom w:val="none" w:sz="0" w:space="0" w:color="auto"/>
        <w:right w:val="none" w:sz="0" w:space="0" w:color="auto"/>
      </w:divBdr>
    </w:div>
    <w:div w:id="1780182607">
      <w:bodyDiv w:val="1"/>
      <w:marLeft w:val="0"/>
      <w:marRight w:val="0"/>
      <w:marTop w:val="0"/>
      <w:marBottom w:val="0"/>
      <w:divBdr>
        <w:top w:val="none" w:sz="0" w:space="0" w:color="auto"/>
        <w:left w:val="none" w:sz="0" w:space="0" w:color="auto"/>
        <w:bottom w:val="none" w:sz="0" w:space="0" w:color="auto"/>
        <w:right w:val="none" w:sz="0" w:space="0" w:color="auto"/>
      </w:divBdr>
    </w:div>
    <w:div w:id="1783064546">
      <w:bodyDiv w:val="1"/>
      <w:marLeft w:val="0"/>
      <w:marRight w:val="0"/>
      <w:marTop w:val="0"/>
      <w:marBottom w:val="0"/>
      <w:divBdr>
        <w:top w:val="none" w:sz="0" w:space="0" w:color="auto"/>
        <w:left w:val="none" w:sz="0" w:space="0" w:color="auto"/>
        <w:bottom w:val="none" w:sz="0" w:space="0" w:color="auto"/>
        <w:right w:val="none" w:sz="0" w:space="0" w:color="auto"/>
      </w:divBdr>
    </w:div>
    <w:div w:id="1793817645">
      <w:bodyDiv w:val="1"/>
      <w:marLeft w:val="0"/>
      <w:marRight w:val="0"/>
      <w:marTop w:val="0"/>
      <w:marBottom w:val="0"/>
      <w:divBdr>
        <w:top w:val="none" w:sz="0" w:space="0" w:color="auto"/>
        <w:left w:val="none" w:sz="0" w:space="0" w:color="auto"/>
        <w:bottom w:val="none" w:sz="0" w:space="0" w:color="auto"/>
        <w:right w:val="none" w:sz="0" w:space="0" w:color="auto"/>
      </w:divBdr>
    </w:div>
    <w:div w:id="1802381237">
      <w:bodyDiv w:val="1"/>
      <w:marLeft w:val="0"/>
      <w:marRight w:val="0"/>
      <w:marTop w:val="0"/>
      <w:marBottom w:val="0"/>
      <w:divBdr>
        <w:top w:val="none" w:sz="0" w:space="0" w:color="auto"/>
        <w:left w:val="none" w:sz="0" w:space="0" w:color="auto"/>
        <w:bottom w:val="none" w:sz="0" w:space="0" w:color="auto"/>
        <w:right w:val="none" w:sz="0" w:space="0" w:color="auto"/>
      </w:divBdr>
      <w:divsChild>
        <w:div w:id="148641964">
          <w:marLeft w:val="547"/>
          <w:marRight w:val="0"/>
          <w:marTop w:val="106"/>
          <w:marBottom w:val="0"/>
          <w:divBdr>
            <w:top w:val="none" w:sz="0" w:space="0" w:color="auto"/>
            <w:left w:val="none" w:sz="0" w:space="0" w:color="auto"/>
            <w:bottom w:val="none" w:sz="0" w:space="0" w:color="auto"/>
            <w:right w:val="none" w:sz="0" w:space="0" w:color="auto"/>
          </w:divBdr>
        </w:div>
        <w:div w:id="279072105">
          <w:marLeft w:val="547"/>
          <w:marRight w:val="0"/>
          <w:marTop w:val="106"/>
          <w:marBottom w:val="0"/>
          <w:divBdr>
            <w:top w:val="none" w:sz="0" w:space="0" w:color="auto"/>
            <w:left w:val="none" w:sz="0" w:space="0" w:color="auto"/>
            <w:bottom w:val="none" w:sz="0" w:space="0" w:color="auto"/>
            <w:right w:val="none" w:sz="0" w:space="0" w:color="auto"/>
          </w:divBdr>
        </w:div>
        <w:div w:id="362752739">
          <w:marLeft w:val="547"/>
          <w:marRight w:val="0"/>
          <w:marTop w:val="106"/>
          <w:marBottom w:val="0"/>
          <w:divBdr>
            <w:top w:val="none" w:sz="0" w:space="0" w:color="auto"/>
            <w:left w:val="none" w:sz="0" w:space="0" w:color="auto"/>
            <w:bottom w:val="none" w:sz="0" w:space="0" w:color="auto"/>
            <w:right w:val="none" w:sz="0" w:space="0" w:color="auto"/>
          </w:divBdr>
        </w:div>
        <w:div w:id="376703082">
          <w:marLeft w:val="547"/>
          <w:marRight w:val="0"/>
          <w:marTop w:val="106"/>
          <w:marBottom w:val="0"/>
          <w:divBdr>
            <w:top w:val="none" w:sz="0" w:space="0" w:color="auto"/>
            <w:left w:val="none" w:sz="0" w:space="0" w:color="auto"/>
            <w:bottom w:val="none" w:sz="0" w:space="0" w:color="auto"/>
            <w:right w:val="none" w:sz="0" w:space="0" w:color="auto"/>
          </w:divBdr>
        </w:div>
        <w:div w:id="496002390">
          <w:marLeft w:val="547"/>
          <w:marRight w:val="0"/>
          <w:marTop w:val="106"/>
          <w:marBottom w:val="0"/>
          <w:divBdr>
            <w:top w:val="none" w:sz="0" w:space="0" w:color="auto"/>
            <w:left w:val="none" w:sz="0" w:space="0" w:color="auto"/>
            <w:bottom w:val="none" w:sz="0" w:space="0" w:color="auto"/>
            <w:right w:val="none" w:sz="0" w:space="0" w:color="auto"/>
          </w:divBdr>
        </w:div>
        <w:div w:id="637223850">
          <w:marLeft w:val="1166"/>
          <w:marRight w:val="0"/>
          <w:marTop w:val="96"/>
          <w:marBottom w:val="0"/>
          <w:divBdr>
            <w:top w:val="none" w:sz="0" w:space="0" w:color="auto"/>
            <w:left w:val="none" w:sz="0" w:space="0" w:color="auto"/>
            <w:bottom w:val="none" w:sz="0" w:space="0" w:color="auto"/>
            <w:right w:val="none" w:sz="0" w:space="0" w:color="auto"/>
          </w:divBdr>
        </w:div>
        <w:div w:id="850215319">
          <w:marLeft w:val="1166"/>
          <w:marRight w:val="0"/>
          <w:marTop w:val="96"/>
          <w:marBottom w:val="0"/>
          <w:divBdr>
            <w:top w:val="none" w:sz="0" w:space="0" w:color="auto"/>
            <w:left w:val="none" w:sz="0" w:space="0" w:color="auto"/>
            <w:bottom w:val="none" w:sz="0" w:space="0" w:color="auto"/>
            <w:right w:val="none" w:sz="0" w:space="0" w:color="auto"/>
          </w:divBdr>
        </w:div>
        <w:div w:id="1365326506">
          <w:marLeft w:val="1166"/>
          <w:marRight w:val="0"/>
          <w:marTop w:val="96"/>
          <w:marBottom w:val="0"/>
          <w:divBdr>
            <w:top w:val="none" w:sz="0" w:space="0" w:color="auto"/>
            <w:left w:val="none" w:sz="0" w:space="0" w:color="auto"/>
            <w:bottom w:val="none" w:sz="0" w:space="0" w:color="auto"/>
            <w:right w:val="none" w:sz="0" w:space="0" w:color="auto"/>
          </w:divBdr>
        </w:div>
        <w:div w:id="1385641027">
          <w:marLeft w:val="547"/>
          <w:marRight w:val="0"/>
          <w:marTop w:val="106"/>
          <w:marBottom w:val="0"/>
          <w:divBdr>
            <w:top w:val="none" w:sz="0" w:space="0" w:color="auto"/>
            <w:left w:val="none" w:sz="0" w:space="0" w:color="auto"/>
            <w:bottom w:val="none" w:sz="0" w:space="0" w:color="auto"/>
            <w:right w:val="none" w:sz="0" w:space="0" w:color="auto"/>
          </w:divBdr>
        </w:div>
        <w:div w:id="1679578421">
          <w:marLeft w:val="547"/>
          <w:marRight w:val="0"/>
          <w:marTop w:val="106"/>
          <w:marBottom w:val="0"/>
          <w:divBdr>
            <w:top w:val="none" w:sz="0" w:space="0" w:color="auto"/>
            <w:left w:val="none" w:sz="0" w:space="0" w:color="auto"/>
            <w:bottom w:val="none" w:sz="0" w:space="0" w:color="auto"/>
            <w:right w:val="none" w:sz="0" w:space="0" w:color="auto"/>
          </w:divBdr>
        </w:div>
      </w:divsChild>
    </w:div>
    <w:div w:id="1815221686">
      <w:bodyDiv w:val="1"/>
      <w:marLeft w:val="0"/>
      <w:marRight w:val="0"/>
      <w:marTop w:val="0"/>
      <w:marBottom w:val="0"/>
      <w:divBdr>
        <w:top w:val="none" w:sz="0" w:space="0" w:color="auto"/>
        <w:left w:val="none" w:sz="0" w:space="0" w:color="auto"/>
        <w:bottom w:val="none" w:sz="0" w:space="0" w:color="auto"/>
        <w:right w:val="none" w:sz="0" w:space="0" w:color="auto"/>
      </w:divBdr>
    </w:div>
    <w:div w:id="1823541267">
      <w:bodyDiv w:val="1"/>
      <w:marLeft w:val="0"/>
      <w:marRight w:val="0"/>
      <w:marTop w:val="0"/>
      <w:marBottom w:val="0"/>
      <w:divBdr>
        <w:top w:val="none" w:sz="0" w:space="0" w:color="auto"/>
        <w:left w:val="none" w:sz="0" w:space="0" w:color="auto"/>
        <w:bottom w:val="none" w:sz="0" w:space="0" w:color="auto"/>
        <w:right w:val="none" w:sz="0" w:space="0" w:color="auto"/>
      </w:divBdr>
    </w:div>
    <w:div w:id="1834183489">
      <w:bodyDiv w:val="1"/>
      <w:marLeft w:val="0"/>
      <w:marRight w:val="0"/>
      <w:marTop w:val="0"/>
      <w:marBottom w:val="0"/>
      <w:divBdr>
        <w:top w:val="none" w:sz="0" w:space="0" w:color="auto"/>
        <w:left w:val="none" w:sz="0" w:space="0" w:color="auto"/>
        <w:bottom w:val="none" w:sz="0" w:space="0" w:color="auto"/>
        <w:right w:val="none" w:sz="0" w:space="0" w:color="auto"/>
      </w:divBdr>
      <w:divsChild>
        <w:div w:id="363287682">
          <w:marLeft w:val="806"/>
          <w:marRight w:val="0"/>
          <w:marTop w:val="0"/>
          <w:marBottom w:val="0"/>
          <w:divBdr>
            <w:top w:val="none" w:sz="0" w:space="0" w:color="auto"/>
            <w:left w:val="none" w:sz="0" w:space="0" w:color="auto"/>
            <w:bottom w:val="none" w:sz="0" w:space="0" w:color="auto"/>
            <w:right w:val="none" w:sz="0" w:space="0" w:color="auto"/>
          </w:divBdr>
        </w:div>
        <w:div w:id="979309152">
          <w:marLeft w:val="806"/>
          <w:marRight w:val="0"/>
          <w:marTop w:val="0"/>
          <w:marBottom w:val="0"/>
          <w:divBdr>
            <w:top w:val="none" w:sz="0" w:space="0" w:color="auto"/>
            <w:left w:val="none" w:sz="0" w:space="0" w:color="auto"/>
            <w:bottom w:val="none" w:sz="0" w:space="0" w:color="auto"/>
            <w:right w:val="none" w:sz="0" w:space="0" w:color="auto"/>
          </w:divBdr>
        </w:div>
        <w:div w:id="1133448556">
          <w:marLeft w:val="806"/>
          <w:marRight w:val="0"/>
          <w:marTop w:val="0"/>
          <w:marBottom w:val="0"/>
          <w:divBdr>
            <w:top w:val="none" w:sz="0" w:space="0" w:color="auto"/>
            <w:left w:val="none" w:sz="0" w:space="0" w:color="auto"/>
            <w:bottom w:val="none" w:sz="0" w:space="0" w:color="auto"/>
            <w:right w:val="none" w:sz="0" w:space="0" w:color="auto"/>
          </w:divBdr>
        </w:div>
      </w:divsChild>
    </w:div>
    <w:div w:id="1834712944">
      <w:bodyDiv w:val="1"/>
      <w:marLeft w:val="0"/>
      <w:marRight w:val="0"/>
      <w:marTop w:val="0"/>
      <w:marBottom w:val="0"/>
      <w:divBdr>
        <w:top w:val="none" w:sz="0" w:space="0" w:color="auto"/>
        <w:left w:val="none" w:sz="0" w:space="0" w:color="auto"/>
        <w:bottom w:val="none" w:sz="0" w:space="0" w:color="auto"/>
        <w:right w:val="none" w:sz="0" w:space="0" w:color="auto"/>
      </w:divBdr>
    </w:div>
    <w:div w:id="1855998883">
      <w:bodyDiv w:val="1"/>
      <w:marLeft w:val="0"/>
      <w:marRight w:val="0"/>
      <w:marTop w:val="0"/>
      <w:marBottom w:val="0"/>
      <w:divBdr>
        <w:top w:val="none" w:sz="0" w:space="0" w:color="auto"/>
        <w:left w:val="none" w:sz="0" w:space="0" w:color="auto"/>
        <w:bottom w:val="none" w:sz="0" w:space="0" w:color="auto"/>
        <w:right w:val="none" w:sz="0" w:space="0" w:color="auto"/>
      </w:divBdr>
      <w:divsChild>
        <w:div w:id="413622690">
          <w:marLeft w:val="720"/>
          <w:marRight w:val="0"/>
          <w:marTop w:val="115"/>
          <w:marBottom w:val="0"/>
          <w:divBdr>
            <w:top w:val="none" w:sz="0" w:space="0" w:color="auto"/>
            <w:left w:val="none" w:sz="0" w:space="0" w:color="auto"/>
            <w:bottom w:val="none" w:sz="0" w:space="0" w:color="auto"/>
            <w:right w:val="none" w:sz="0" w:space="0" w:color="auto"/>
          </w:divBdr>
        </w:div>
        <w:div w:id="579024764">
          <w:marLeft w:val="720"/>
          <w:marRight w:val="0"/>
          <w:marTop w:val="115"/>
          <w:marBottom w:val="0"/>
          <w:divBdr>
            <w:top w:val="none" w:sz="0" w:space="0" w:color="auto"/>
            <w:left w:val="none" w:sz="0" w:space="0" w:color="auto"/>
            <w:bottom w:val="none" w:sz="0" w:space="0" w:color="auto"/>
            <w:right w:val="none" w:sz="0" w:space="0" w:color="auto"/>
          </w:divBdr>
        </w:div>
        <w:div w:id="1737556538">
          <w:marLeft w:val="720"/>
          <w:marRight w:val="0"/>
          <w:marTop w:val="0"/>
          <w:marBottom w:val="0"/>
          <w:divBdr>
            <w:top w:val="none" w:sz="0" w:space="0" w:color="auto"/>
            <w:left w:val="none" w:sz="0" w:space="0" w:color="auto"/>
            <w:bottom w:val="none" w:sz="0" w:space="0" w:color="auto"/>
            <w:right w:val="none" w:sz="0" w:space="0" w:color="auto"/>
          </w:divBdr>
        </w:div>
      </w:divsChild>
    </w:div>
    <w:div w:id="1857116527">
      <w:bodyDiv w:val="1"/>
      <w:marLeft w:val="0"/>
      <w:marRight w:val="0"/>
      <w:marTop w:val="0"/>
      <w:marBottom w:val="0"/>
      <w:divBdr>
        <w:top w:val="none" w:sz="0" w:space="0" w:color="auto"/>
        <w:left w:val="none" w:sz="0" w:space="0" w:color="auto"/>
        <w:bottom w:val="none" w:sz="0" w:space="0" w:color="auto"/>
        <w:right w:val="none" w:sz="0" w:space="0" w:color="auto"/>
      </w:divBdr>
    </w:div>
    <w:div w:id="1859267931">
      <w:bodyDiv w:val="1"/>
      <w:marLeft w:val="0"/>
      <w:marRight w:val="0"/>
      <w:marTop w:val="0"/>
      <w:marBottom w:val="0"/>
      <w:divBdr>
        <w:top w:val="none" w:sz="0" w:space="0" w:color="auto"/>
        <w:left w:val="none" w:sz="0" w:space="0" w:color="auto"/>
        <w:bottom w:val="none" w:sz="0" w:space="0" w:color="auto"/>
        <w:right w:val="none" w:sz="0" w:space="0" w:color="auto"/>
      </w:divBdr>
    </w:div>
    <w:div w:id="1861620369">
      <w:bodyDiv w:val="1"/>
      <w:marLeft w:val="0"/>
      <w:marRight w:val="0"/>
      <w:marTop w:val="0"/>
      <w:marBottom w:val="0"/>
      <w:divBdr>
        <w:top w:val="none" w:sz="0" w:space="0" w:color="auto"/>
        <w:left w:val="none" w:sz="0" w:space="0" w:color="auto"/>
        <w:bottom w:val="none" w:sz="0" w:space="0" w:color="auto"/>
        <w:right w:val="none" w:sz="0" w:space="0" w:color="auto"/>
      </w:divBdr>
    </w:div>
    <w:div w:id="1884101760">
      <w:bodyDiv w:val="1"/>
      <w:marLeft w:val="0"/>
      <w:marRight w:val="0"/>
      <w:marTop w:val="0"/>
      <w:marBottom w:val="0"/>
      <w:divBdr>
        <w:top w:val="none" w:sz="0" w:space="0" w:color="auto"/>
        <w:left w:val="none" w:sz="0" w:space="0" w:color="auto"/>
        <w:bottom w:val="none" w:sz="0" w:space="0" w:color="auto"/>
        <w:right w:val="none" w:sz="0" w:space="0" w:color="auto"/>
      </w:divBdr>
    </w:div>
    <w:div w:id="1902211581">
      <w:bodyDiv w:val="1"/>
      <w:marLeft w:val="0"/>
      <w:marRight w:val="0"/>
      <w:marTop w:val="0"/>
      <w:marBottom w:val="0"/>
      <w:divBdr>
        <w:top w:val="none" w:sz="0" w:space="0" w:color="auto"/>
        <w:left w:val="none" w:sz="0" w:space="0" w:color="auto"/>
        <w:bottom w:val="none" w:sz="0" w:space="0" w:color="auto"/>
        <w:right w:val="none" w:sz="0" w:space="0" w:color="auto"/>
      </w:divBdr>
    </w:div>
    <w:div w:id="1930192402">
      <w:bodyDiv w:val="1"/>
      <w:marLeft w:val="0"/>
      <w:marRight w:val="0"/>
      <w:marTop w:val="0"/>
      <w:marBottom w:val="0"/>
      <w:divBdr>
        <w:top w:val="none" w:sz="0" w:space="0" w:color="auto"/>
        <w:left w:val="none" w:sz="0" w:space="0" w:color="auto"/>
        <w:bottom w:val="none" w:sz="0" w:space="0" w:color="auto"/>
        <w:right w:val="none" w:sz="0" w:space="0" w:color="auto"/>
      </w:divBdr>
    </w:div>
    <w:div w:id="1937201924">
      <w:bodyDiv w:val="1"/>
      <w:marLeft w:val="0"/>
      <w:marRight w:val="0"/>
      <w:marTop w:val="0"/>
      <w:marBottom w:val="0"/>
      <w:divBdr>
        <w:top w:val="none" w:sz="0" w:space="0" w:color="auto"/>
        <w:left w:val="none" w:sz="0" w:space="0" w:color="auto"/>
        <w:bottom w:val="none" w:sz="0" w:space="0" w:color="auto"/>
        <w:right w:val="none" w:sz="0" w:space="0" w:color="auto"/>
      </w:divBdr>
    </w:div>
    <w:div w:id="1952324776">
      <w:bodyDiv w:val="1"/>
      <w:marLeft w:val="0"/>
      <w:marRight w:val="0"/>
      <w:marTop w:val="0"/>
      <w:marBottom w:val="0"/>
      <w:divBdr>
        <w:top w:val="none" w:sz="0" w:space="0" w:color="auto"/>
        <w:left w:val="none" w:sz="0" w:space="0" w:color="auto"/>
        <w:bottom w:val="none" w:sz="0" w:space="0" w:color="auto"/>
        <w:right w:val="none" w:sz="0" w:space="0" w:color="auto"/>
      </w:divBdr>
    </w:div>
    <w:div w:id="1987123011">
      <w:bodyDiv w:val="1"/>
      <w:marLeft w:val="0"/>
      <w:marRight w:val="0"/>
      <w:marTop w:val="0"/>
      <w:marBottom w:val="0"/>
      <w:divBdr>
        <w:top w:val="none" w:sz="0" w:space="0" w:color="auto"/>
        <w:left w:val="none" w:sz="0" w:space="0" w:color="auto"/>
        <w:bottom w:val="none" w:sz="0" w:space="0" w:color="auto"/>
        <w:right w:val="none" w:sz="0" w:space="0" w:color="auto"/>
      </w:divBdr>
    </w:div>
    <w:div w:id="1995136357">
      <w:bodyDiv w:val="1"/>
      <w:marLeft w:val="0"/>
      <w:marRight w:val="0"/>
      <w:marTop w:val="0"/>
      <w:marBottom w:val="0"/>
      <w:divBdr>
        <w:top w:val="none" w:sz="0" w:space="0" w:color="auto"/>
        <w:left w:val="none" w:sz="0" w:space="0" w:color="auto"/>
        <w:bottom w:val="none" w:sz="0" w:space="0" w:color="auto"/>
        <w:right w:val="none" w:sz="0" w:space="0" w:color="auto"/>
      </w:divBdr>
    </w:div>
    <w:div w:id="1997149228">
      <w:bodyDiv w:val="1"/>
      <w:marLeft w:val="0"/>
      <w:marRight w:val="0"/>
      <w:marTop w:val="0"/>
      <w:marBottom w:val="0"/>
      <w:divBdr>
        <w:top w:val="none" w:sz="0" w:space="0" w:color="auto"/>
        <w:left w:val="none" w:sz="0" w:space="0" w:color="auto"/>
        <w:bottom w:val="none" w:sz="0" w:space="0" w:color="auto"/>
        <w:right w:val="none" w:sz="0" w:space="0" w:color="auto"/>
      </w:divBdr>
    </w:div>
    <w:div w:id="2006393393">
      <w:bodyDiv w:val="1"/>
      <w:marLeft w:val="0"/>
      <w:marRight w:val="0"/>
      <w:marTop w:val="0"/>
      <w:marBottom w:val="0"/>
      <w:divBdr>
        <w:top w:val="none" w:sz="0" w:space="0" w:color="auto"/>
        <w:left w:val="none" w:sz="0" w:space="0" w:color="auto"/>
        <w:bottom w:val="none" w:sz="0" w:space="0" w:color="auto"/>
        <w:right w:val="none" w:sz="0" w:space="0" w:color="auto"/>
      </w:divBdr>
      <w:divsChild>
        <w:div w:id="1404183929">
          <w:marLeft w:val="806"/>
          <w:marRight w:val="0"/>
          <w:marTop w:val="0"/>
          <w:marBottom w:val="0"/>
          <w:divBdr>
            <w:top w:val="none" w:sz="0" w:space="0" w:color="auto"/>
            <w:left w:val="none" w:sz="0" w:space="0" w:color="auto"/>
            <w:bottom w:val="none" w:sz="0" w:space="0" w:color="auto"/>
            <w:right w:val="none" w:sz="0" w:space="0" w:color="auto"/>
          </w:divBdr>
        </w:div>
        <w:div w:id="2064404035">
          <w:marLeft w:val="806"/>
          <w:marRight w:val="0"/>
          <w:marTop w:val="0"/>
          <w:marBottom w:val="0"/>
          <w:divBdr>
            <w:top w:val="none" w:sz="0" w:space="0" w:color="auto"/>
            <w:left w:val="none" w:sz="0" w:space="0" w:color="auto"/>
            <w:bottom w:val="none" w:sz="0" w:space="0" w:color="auto"/>
            <w:right w:val="none" w:sz="0" w:space="0" w:color="auto"/>
          </w:divBdr>
        </w:div>
      </w:divsChild>
    </w:div>
    <w:div w:id="2026051596">
      <w:bodyDiv w:val="1"/>
      <w:marLeft w:val="0"/>
      <w:marRight w:val="0"/>
      <w:marTop w:val="0"/>
      <w:marBottom w:val="0"/>
      <w:divBdr>
        <w:top w:val="none" w:sz="0" w:space="0" w:color="auto"/>
        <w:left w:val="none" w:sz="0" w:space="0" w:color="auto"/>
        <w:bottom w:val="none" w:sz="0" w:space="0" w:color="auto"/>
        <w:right w:val="none" w:sz="0" w:space="0" w:color="auto"/>
      </w:divBdr>
    </w:div>
    <w:div w:id="2033408452">
      <w:bodyDiv w:val="1"/>
      <w:marLeft w:val="0"/>
      <w:marRight w:val="0"/>
      <w:marTop w:val="0"/>
      <w:marBottom w:val="0"/>
      <w:divBdr>
        <w:top w:val="none" w:sz="0" w:space="0" w:color="auto"/>
        <w:left w:val="none" w:sz="0" w:space="0" w:color="auto"/>
        <w:bottom w:val="none" w:sz="0" w:space="0" w:color="auto"/>
        <w:right w:val="none" w:sz="0" w:space="0" w:color="auto"/>
      </w:divBdr>
      <w:divsChild>
        <w:div w:id="55974776">
          <w:marLeft w:val="806"/>
          <w:marRight w:val="0"/>
          <w:marTop w:val="0"/>
          <w:marBottom w:val="0"/>
          <w:divBdr>
            <w:top w:val="none" w:sz="0" w:space="0" w:color="auto"/>
            <w:left w:val="none" w:sz="0" w:space="0" w:color="auto"/>
            <w:bottom w:val="none" w:sz="0" w:space="0" w:color="auto"/>
            <w:right w:val="none" w:sz="0" w:space="0" w:color="auto"/>
          </w:divBdr>
        </w:div>
        <w:div w:id="591741960">
          <w:marLeft w:val="806"/>
          <w:marRight w:val="0"/>
          <w:marTop w:val="0"/>
          <w:marBottom w:val="0"/>
          <w:divBdr>
            <w:top w:val="none" w:sz="0" w:space="0" w:color="auto"/>
            <w:left w:val="none" w:sz="0" w:space="0" w:color="auto"/>
            <w:bottom w:val="none" w:sz="0" w:space="0" w:color="auto"/>
            <w:right w:val="none" w:sz="0" w:space="0" w:color="auto"/>
          </w:divBdr>
        </w:div>
        <w:div w:id="1639603463">
          <w:marLeft w:val="806"/>
          <w:marRight w:val="0"/>
          <w:marTop w:val="0"/>
          <w:marBottom w:val="0"/>
          <w:divBdr>
            <w:top w:val="none" w:sz="0" w:space="0" w:color="auto"/>
            <w:left w:val="none" w:sz="0" w:space="0" w:color="auto"/>
            <w:bottom w:val="none" w:sz="0" w:space="0" w:color="auto"/>
            <w:right w:val="none" w:sz="0" w:space="0" w:color="auto"/>
          </w:divBdr>
        </w:div>
      </w:divsChild>
    </w:div>
    <w:div w:id="2078743805">
      <w:bodyDiv w:val="1"/>
      <w:marLeft w:val="0"/>
      <w:marRight w:val="0"/>
      <w:marTop w:val="0"/>
      <w:marBottom w:val="0"/>
      <w:divBdr>
        <w:top w:val="none" w:sz="0" w:space="0" w:color="auto"/>
        <w:left w:val="none" w:sz="0" w:space="0" w:color="auto"/>
        <w:bottom w:val="none" w:sz="0" w:space="0" w:color="auto"/>
        <w:right w:val="none" w:sz="0" w:space="0" w:color="auto"/>
      </w:divBdr>
    </w:div>
    <w:div w:id="2100784005">
      <w:bodyDiv w:val="1"/>
      <w:marLeft w:val="0"/>
      <w:marRight w:val="0"/>
      <w:marTop w:val="0"/>
      <w:marBottom w:val="0"/>
      <w:divBdr>
        <w:top w:val="none" w:sz="0" w:space="0" w:color="auto"/>
        <w:left w:val="none" w:sz="0" w:space="0" w:color="auto"/>
        <w:bottom w:val="none" w:sz="0" w:space="0" w:color="auto"/>
        <w:right w:val="none" w:sz="0" w:space="0" w:color="auto"/>
      </w:divBdr>
      <w:divsChild>
        <w:div w:id="45570466">
          <w:marLeft w:val="0"/>
          <w:marRight w:val="0"/>
          <w:marTop w:val="0"/>
          <w:marBottom w:val="0"/>
          <w:divBdr>
            <w:top w:val="none" w:sz="0" w:space="0" w:color="auto"/>
            <w:left w:val="none" w:sz="0" w:space="0" w:color="auto"/>
            <w:bottom w:val="none" w:sz="0" w:space="0" w:color="auto"/>
            <w:right w:val="none" w:sz="0" w:space="0" w:color="auto"/>
          </w:divBdr>
        </w:div>
        <w:div w:id="156072793">
          <w:marLeft w:val="0"/>
          <w:marRight w:val="0"/>
          <w:marTop w:val="0"/>
          <w:marBottom w:val="0"/>
          <w:divBdr>
            <w:top w:val="none" w:sz="0" w:space="0" w:color="auto"/>
            <w:left w:val="none" w:sz="0" w:space="0" w:color="auto"/>
            <w:bottom w:val="none" w:sz="0" w:space="0" w:color="auto"/>
            <w:right w:val="none" w:sz="0" w:space="0" w:color="auto"/>
          </w:divBdr>
        </w:div>
        <w:div w:id="272518216">
          <w:marLeft w:val="0"/>
          <w:marRight w:val="0"/>
          <w:marTop w:val="0"/>
          <w:marBottom w:val="0"/>
          <w:divBdr>
            <w:top w:val="none" w:sz="0" w:space="0" w:color="auto"/>
            <w:left w:val="none" w:sz="0" w:space="0" w:color="auto"/>
            <w:bottom w:val="none" w:sz="0" w:space="0" w:color="auto"/>
            <w:right w:val="none" w:sz="0" w:space="0" w:color="auto"/>
          </w:divBdr>
        </w:div>
        <w:div w:id="447089284">
          <w:marLeft w:val="0"/>
          <w:marRight w:val="0"/>
          <w:marTop w:val="0"/>
          <w:marBottom w:val="0"/>
          <w:divBdr>
            <w:top w:val="none" w:sz="0" w:space="0" w:color="auto"/>
            <w:left w:val="none" w:sz="0" w:space="0" w:color="auto"/>
            <w:bottom w:val="none" w:sz="0" w:space="0" w:color="auto"/>
            <w:right w:val="none" w:sz="0" w:space="0" w:color="auto"/>
          </w:divBdr>
        </w:div>
        <w:div w:id="461192578">
          <w:marLeft w:val="0"/>
          <w:marRight w:val="0"/>
          <w:marTop w:val="0"/>
          <w:marBottom w:val="0"/>
          <w:divBdr>
            <w:top w:val="none" w:sz="0" w:space="0" w:color="auto"/>
            <w:left w:val="none" w:sz="0" w:space="0" w:color="auto"/>
            <w:bottom w:val="none" w:sz="0" w:space="0" w:color="auto"/>
            <w:right w:val="none" w:sz="0" w:space="0" w:color="auto"/>
          </w:divBdr>
        </w:div>
        <w:div w:id="740105344">
          <w:marLeft w:val="0"/>
          <w:marRight w:val="0"/>
          <w:marTop w:val="0"/>
          <w:marBottom w:val="0"/>
          <w:divBdr>
            <w:top w:val="none" w:sz="0" w:space="0" w:color="auto"/>
            <w:left w:val="none" w:sz="0" w:space="0" w:color="auto"/>
            <w:bottom w:val="none" w:sz="0" w:space="0" w:color="auto"/>
            <w:right w:val="none" w:sz="0" w:space="0" w:color="auto"/>
          </w:divBdr>
        </w:div>
        <w:div w:id="834346744">
          <w:marLeft w:val="0"/>
          <w:marRight w:val="0"/>
          <w:marTop w:val="0"/>
          <w:marBottom w:val="0"/>
          <w:divBdr>
            <w:top w:val="none" w:sz="0" w:space="0" w:color="auto"/>
            <w:left w:val="none" w:sz="0" w:space="0" w:color="auto"/>
            <w:bottom w:val="none" w:sz="0" w:space="0" w:color="auto"/>
            <w:right w:val="none" w:sz="0" w:space="0" w:color="auto"/>
          </w:divBdr>
        </w:div>
        <w:div w:id="1188106625">
          <w:marLeft w:val="0"/>
          <w:marRight w:val="0"/>
          <w:marTop w:val="0"/>
          <w:marBottom w:val="0"/>
          <w:divBdr>
            <w:top w:val="none" w:sz="0" w:space="0" w:color="auto"/>
            <w:left w:val="none" w:sz="0" w:space="0" w:color="auto"/>
            <w:bottom w:val="none" w:sz="0" w:space="0" w:color="auto"/>
            <w:right w:val="none" w:sz="0" w:space="0" w:color="auto"/>
          </w:divBdr>
        </w:div>
        <w:div w:id="1307929115">
          <w:marLeft w:val="0"/>
          <w:marRight w:val="0"/>
          <w:marTop w:val="0"/>
          <w:marBottom w:val="0"/>
          <w:divBdr>
            <w:top w:val="none" w:sz="0" w:space="0" w:color="auto"/>
            <w:left w:val="none" w:sz="0" w:space="0" w:color="auto"/>
            <w:bottom w:val="none" w:sz="0" w:space="0" w:color="auto"/>
            <w:right w:val="none" w:sz="0" w:space="0" w:color="auto"/>
          </w:divBdr>
        </w:div>
        <w:div w:id="1604343231">
          <w:marLeft w:val="0"/>
          <w:marRight w:val="0"/>
          <w:marTop w:val="0"/>
          <w:marBottom w:val="0"/>
          <w:divBdr>
            <w:top w:val="none" w:sz="0" w:space="0" w:color="auto"/>
            <w:left w:val="none" w:sz="0" w:space="0" w:color="auto"/>
            <w:bottom w:val="none" w:sz="0" w:space="0" w:color="auto"/>
            <w:right w:val="none" w:sz="0" w:space="0" w:color="auto"/>
          </w:divBdr>
        </w:div>
        <w:div w:id="2104952916">
          <w:marLeft w:val="0"/>
          <w:marRight w:val="0"/>
          <w:marTop w:val="0"/>
          <w:marBottom w:val="0"/>
          <w:divBdr>
            <w:top w:val="none" w:sz="0" w:space="0" w:color="auto"/>
            <w:left w:val="none" w:sz="0" w:space="0" w:color="auto"/>
            <w:bottom w:val="none" w:sz="0" w:space="0" w:color="auto"/>
            <w:right w:val="none" w:sz="0" w:space="0" w:color="auto"/>
          </w:divBdr>
        </w:div>
        <w:div w:id="2120025312">
          <w:marLeft w:val="0"/>
          <w:marRight w:val="0"/>
          <w:marTop w:val="0"/>
          <w:marBottom w:val="0"/>
          <w:divBdr>
            <w:top w:val="none" w:sz="0" w:space="0" w:color="auto"/>
            <w:left w:val="none" w:sz="0" w:space="0" w:color="auto"/>
            <w:bottom w:val="none" w:sz="0" w:space="0" w:color="auto"/>
            <w:right w:val="none" w:sz="0" w:space="0" w:color="auto"/>
          </w:divBdr>
        </w:div>
      </w:divsChild>
    </w:div>
    <w:div w:id="2100786416">
      <w:bodyDiv w:val="1"/>
      <w:marLeft w:val="0"/>
      <w:marRight w:val="0"/>
      <w:marTop w:val="0"/>
      <w:marBottom w:val="0"/>
      <w:divBdr>
        <w:top w:val="none" w:sz="0" w:space="0" w:color="auto"/>
        <w:left w:val="none" w:sz="0" w:space="0" w:color="auto"/>
        <w:bottom w:val="none" w:sz="0" w:space="0" w:color="auto"/>
        <w:right w:val="none" w:sz="0" w:space="0" w:color="auto"/>
      </w:divBdr>
    </w:div>
    <w:div w:id="2101438827">
      <w:bodyDiv w:val="1"/>
      <w:marLeft w:val="0"/>
      <w:marRight w:val="0"/>
      <w:marTop w:val="0"/>
      <w:marBottom w:val="0"/>
      <w:divBdr>
        <w:top w:val="none" w:sz="0" w:space="0" w:color="auto"/>
        <w:left w:val="none" w:sz="0" w:space="0" w:color="auto"/>
        <w:bottom w:val="none" w:sz="0" w:space="0" w:color="auto"/>
        <w:right w:val="none" w:sz="0" w:space="0" w:color="auto"/>
      </w:divBdr>
    </w:div>
    <w:div w:id="2105563932">
      <w:bodyDiv w:val="1"/>
      <w:marLeft w:val="0"/>
      <w:marRight w:val="0"/>
      <w:marTop w:val="0"/>
      <w:marBottom w:val="0"/>
      <w:divBdr>
        <w:top w:val="none" w:sz="0" w:space="0" w:color="auto"/>
        <w:left w:val="none" w:sz="0" w:space="0" w:color="auto"/>
        <w:bottom w:val="none" w:sz="0" w:space="0" w:color="auto"/>
        <w:right w:val="none" w:sz="0" w:space="0" w:color="auto"/>
      </w:divBdr>
      <w:divsChild>
        <w:div w:id="973799745">
          <w:marLeft w:val="806"/>
          <w:marRight w:val="0"/>
          <w:marTop w:val="0"/>
          <w:marBottom w:val="0"/>
          <w:divBdr>
            <w:top w:val="none" w:sz="0" w:space="0" w:color="auto"/>
            <w:left w:val="none" w:sz="0" w:space="0" w:color="auto"/>
            <w:bottom w:val="none" w:sz="0" w:space="0" w:color="auto"/>
            <w:right w:val="none" w:sz="0" w:space="0" w:color="auto"/>
          </w:divBdr>
        </w:div>
        <w:div w:id="1462992271">
          <w:marLeft w:val="806"/>
          <w:marRight w:val="0"/>
          <w:marTop w:val="0"/>
          <w:marBottom w:val="0"/>
          <w:divBdr>
            <w:top w:val="none" w:sz="0" w:space="0" w:color="auto"/>
            <w:left w:val="none" w:sz="0" w:space="0" w:color="auto"/>
            <w:bottom w:val="none" w:sz="0" w:space="0" w:color="auto"/>
            <w:right w:val="none" w:sz="0" w:space="0" w:color="auto"/>
          </w:divBdr>
        </w:div>
      </w:divsChild>
    </w:div>
    <w:div w:id="2131627021">
      <w:bodyDiv w:val="1"/>
      <w:marLeft w:val="0"/>
      <w:marRight w:val="0"/>
      <w:marTop w:val="0"/>
      <w:marBottom w:val="0"/>
      <w:divBdr>
        <w:top w:val="none" w:sz="0" w:space="0" w:color="auto"/>
        <w:left w:val="none" w:sz="0" w:space="0" w:color="auto"/>
        <w:bottom w:val="none" w:sz="0" w:space="0" w:color="auto"/>
        <w:right w:val="none" w:sz="0" w:space="0" w:color="auto"/>
      </w:divBdr>
    </w:div>
    <w:div w:id="2144228724">
      <w:bodyDiv w:val="1"/>
      <w:marLeft w:val="0"/>
      <w:marRight w:val="0"/>
      <w:marTop w:val="0"/>
      <w:marBottom w:val="0"/>
      <w:divBdr>
        <w:top w:val="none" w:sz="0" w:space="0" w:color="auto"/>
        <w:left w:val="none" w:sz="0" w:space="0" w:color="auto"/>
        <w:bottom w:val="none" w:sz="0" w:space="0" w:color="auto"/>
        <w:right w:val="none" w:sz="0" w:space="0" w:color="auto"/>
      </w:divBdr>
      <w:divsChild>
        <w:div w:id="1453282533">
          <w:marLeft w:val="720"/>
          <w:marRight w:val="0"/>
          <w:marTop w:val="115"/>
          <w:marBottom w:val="0"/>
          <w:divBdr>
            <w:top w:val="none" w:sz="0" w:space="0" w:color="auto"/>
            <w:left w:val="none" w:sz="0" w:space="0" w:color="auto"/>
            <w:bottom w:val="none" w:sz="0" w:space="0" w:color="auto"/>
            <w:right w:val="none" w:sz="0" w:space="0" w:color="auto"/>
          </w:divBdr>
        </w:div>
        <w:div w:id="1501114704">
          <w:marLeft w:val="720"/>
          <w:marRight w:val="0"/>
          <w:marTop w:val="115"/>
          <w:marBottom w:val="0"/>
          <w:divBdr>
            <w:top w:val="none" w:sz="0" w:space="0" w:color="auto"/>
            <w:left w:val="none" w:sz="0" w:space="0" w:color="auto"/>
            <w:bottom w:val="none" w:sz="0" w:space="0" w:color="auto"/>
            <w:right w:val="none" w:sz="0" w:space="0" w:color="auto"/>
          </w:divBdr>
        </w:div>
        <w:div w:id="1591040843">
          <w:marLeft w:val="720"/>
          <w:marRight w:val="0"/>
          <w:marTop w:val="115"/>
          <w:marBottom w:val="0"/>
          <w:divBdr>
            <w:top w:val="none" w:sz="0" w:space="0" w:color="auto"/>
            <w:left w:val="none" w:sz="0" w:space="0" w:color="auto"/>
            <w:bottom w:val="none" w:sz="0" w:space="0" w:color="auto"/>
            <w:right w:val="none" w:sz="0" w:space="0" w:color="auto"/>
          </w:divBdr>
        </w:div>
      </w:divsChild>
    </w:div>
    <w:div w:id="2144544661">
      <w:bodyDiv w:val="1"/>
      <w:marLeft w:val="0"/>
      <w:marRight w:val="0"/>
      <w:marTop w:val="0"/>
      <w:marBottom w:val="0"/>
      <w:divBdr>
        <w:top w:val="none" w:sz="0" w:space="0" w:color="auto"/>
        <w:left w:val="none" w:sz="0" w:space="0" w:color="auto"/>
        <w:bottom w:val="none" w:sz="0" w:space="0" w:color="auto"/>
        <w:right w:val="none" w:sz="0" w:space="0" w:color="auto"/>
      </w:divBdr>
      <w:divsChild>
        <w:div w:id="922565459">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g-koeniz.ch"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50EC3-695F-407E-8EBB-AB056189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3777</Words>
  <Characters>23796</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Protokoll</vt:lpstr>
    </vt:vector>
  </TitlesOfParts>
  <Company>AIB Informatik AG</Company>
  <LinksUpToDate>false</LinksUpToDate>
  <CharactersWithSpaces>27518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Tanja Jenni</dc:creator>
  <cp:keywords/>
  <dc:description/>
  <cp:lastModifiedBy>Blum Irene</cp:lastModifiedBy>
  <cp:revision>642</cp:revision>
  <cp:lastPrinted>2025-06-19T13:05:00Z</cp:lastPrinted>
  <dcterms:created xsi:type="dcterms:W3CDTF">2023-06-12T15:24:00Z</dcterms:created>
  <dcterms:modified xsi:type="dcterms:W3CDTF">2025-07-08T06:53:00Z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zungsDatum">
    <vt:lpwstr>Mittwoch, 25. März 2015</vt:lpwstr>
  </property>
  <property fmtid="{D5CDD505-2E9C-101B-9397-08002B2CF9AE}" pid="3" name="SitzungsNr">
    <vt:lpwstr>1</vt:lpwstr>
  </property>
  <property fmtid="{D5CDD505-2E9C-101B-9397-08002B2CF9AE}" pid="4" name="SeitenNr">
    <vt:lpwstr>1</vt:lpwstr>
  </property>
  <property fmtid="{D5CDD505-2E9C-101B-9397-08002B2CF9AE}" pid="5" name="GeschaeftsNr">
    <vt:lpwstr>1</vt:lpwstr>
  </property>
  <property fmtid="{D5CDD505-2E9C-101B-9397-08002B2CF9AE}" pid="6" name="Kommission">
    <vt:lpwstr/>
  </property>
  <property fmtid="{D5CDD505-2E9C-101B-9397-08002B2CF9AE}" pid="7" name="Protokollgruppe">
    <vt:lpwstr>KGV_2015</vt:lpwstr>
  </property>
  <property fmtid="{D5CDD505-2E9C-101B-9397-08002B2CF9AE}" pid="8" name="PV_DateiTyp">
    <vt:lpwstr>Protokoll</vt:lpwstr>
  </property>
  <property fmtid="{D5CDD505-2E9C-101B-9397-08002B2CF9AE}" pid="9" name="LetztesDatum">
    <vt:lpwstr> </vt:lpwstr>
  </property>
  <property fmtid="{D5CDD505-2E9C-101B-9397-08002B2CF9AE}" pid="10" name="ZeitVon">
    <vt:lpwstr>20:00</vt:lpwstr>
  </property>
  <property fmtid="{D5CDD505-2E9C-101B-9397-08002B2CF9AE}" pid="11" name="ZeitBis">
    <vt:lpwstr>xx.xx</vt:lpwstr>
  </property>
</Properties>
</file>